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13D0" w14:textId="190C15F7" w:rsidR="00823991" w:rsidRPr="001029E0" w:rsidRDefault="00823991" w:rsidP="001029E0">
      <w:pPr>
        <w:spacing w:after="0" w:line="240" w:lineRule="auto"/>
        <w:jc w:val="center"/>
        <w:rPr>
          <w:rFonts w:eastAsia="Times New Roman" w:cstheme="minorHAnsi"/>
          <w:b/>
          <w:bCs/>
          <w:lang w:eastAsia="es-AR"/>
        </w:rPr>
      </w:pPr>
      <w:r w:rsidRPr="00823991">
        <w:rPr>
          <w:rFonts w:eastAsia="Times New Roman" w:cstheme="minorHAnsi"/>
          <w:b/>
          <w:bCs/>
          <w:lang w:eastAsia="es-AR"/>
        </w:rPr>
        <w:t>ACTA 1537</w:t>
      </w:r>
    </w:p>
    <w:p w14:paraId="5937F73C" w14:textId="77777777" w:rsidR="00823991" w:rsidRDefault="00823991" w:rsidP="00823991">
      <w:pPr>
        <w:spacing w:after="0" w:line="240" w:lineRule="auto"/>
        <w:rPr>
          <w:rFonts w:eastAsia="Times New Roman" w:cstheme="minorHAnsi"/>
          <w:lang w:eastAsia="es-AR"/>
        </w:rPr>
      </w:pPr>
    </w:p>
    <w:p w14:paraId="1FD8E458" w14:textId="77777777" w:rsidR="001029E0" w:rsidRDefault="00823991" w:rsidP="00823991">
      <w:pPr>
        <w:spacing w:after="0" w:line="240" w:lineRule="auto"/>
        <w:rPr>
          <w:rFonts w:eastAsia="Times New Roman" w:cstheme="minorHAnsi"/>
          <w:lang w:eastAsia="es-AR"/>
        </w:rPr>
      </w:pPr>
      <w:r w:rsidRPr="00526E70">
        <w:rPr>
          <w:rFonts w:eastAsia="Times New Roman" w:cstheme="minorHAnsi"/>
          <w:lang w:eastAsia="es-AR"/>
        </w:rPr>
        <w:t xml:space="preserve">En la ciudad de Buenos Aires a los </w:t>
      </w:r>
      <w:r w:rsidR="001029E0">
        <w:rPr>
          <w:rFonts w:eastAsia="Times New Roman" w:cstheme="minorHAnsi"/>
          <w:lang w:eastAsia="es-AR"/>
        </w:rPr>
        <w:t>7</w:t>
      </w:r>
      <w:r w:rsidRPr="00526E70">
        <w:rPr>
          <w:rFonts w:eastAsia="Times New Roman" w:cstheme="minorHAnsi"/>
          <w:lang w:eastAsia="es-AR"/>
        </w:rPr>
        <w:t xml:space="preserve"> días del mes de </w:t>
      </w:r>
      <w:r w:rsidR="001029E0">
        <w:rPr>
          <w:rFonts w:eastAsia="Times New Roman" w:cstheme="minorHAnsi"/>
          <w:lang w:eastAsia="es-AR"/>
        </w:rPr>
        <w:t>diciembre</w:t>
      </w:r>
      <w:r w:rsidRPr="00526E70">
        <w:rPr>
          <w:rFonts w:eastAsia="Times New Roman" w:cstheme="minorHAnsi"/>
          <w:lang w:eastAsia="es-AR"/>
        </w:rPr>
        <w:t xml:space="preserve"> se reúnen mediante videoconferencia los señores:</w:t>
      </w:r>
      <w:r w:rsidR="001029E0">
        <w:rPr>
          <w:rFonts w:eastAsia="Times New Roman" w:cstheme="minorHAnsi"/>
          <w:lang w:eastAsia="es-AR"/>
        </w:rPr>
        <w:t xml:space="preserve"> </w:t>
      </w:r>
      <w:r w:rsidR="001029E0" w:rsidRPr="00823991">
        <w:rPr>
          <w:rFonts w:eastAsia="Times New Roman" w:cstheme="minorHAnsi"/>
          <w:lang w:eastAsia="es-AR"/>
        </w:rPr>
        <w:t>Raúl</w:t>
      </w:r>
      <w:r w:rsidRPr="00823991">
        <w:rPr>
          <w:rFonts w:eastAsia="Times New Roman" w:cstheme="minorHAnsi"/>
          <w:lang w:eastAsia="es-AR"/>
        </w:rPr>
        <w:t xml:space="preserve"> </w:t>
      </w:r>
      <w:proofErr w:type="spellStart"/>
      <w:r w:rsidRPr="00823991">
        <w:rPr>
          <w:rFonts w:eastAsia="Times New Roman" w:cstheme="minorHAnsi"/>
          <w:lang w:eastAsia="es-AR"/>
        </w:rPr>
        <w:t>Etchebehere</w:t>
      </w:r>
      <w:proofErr w:type="spellEnd"/>
      <w:r w:rsidRPr="00823991">
        <w:rPr>
          <w:rFonts w:eastAsia="Times New Roman" w:cstheme="minorHAnsi"/>
          <w:lang w:eastAsia="es-AR"/>
        </w:rPr>
        <w:t xml:space="preserve">, Horacio España, Claudio Dowdall, Federico Argüelles, Ricardo </w:t>
      </w:r>
      <w:proofErr w:type="spellStart"/>
      <w:r w:rsidRPr="00823991">
        <w:rPr>
          <w:rFonts w:eastAsia="Times New Roman" w:cstheme="minorHAnsi"/>
          <w:lang w:eastAsia="es-AR"/>
        </w:rPr>
        <w:t>Matho</w:t>
      </w:r>
      <w:proofErr w:type="spellEnd"/>
      <w:r w:rsidRPr="00823991">
        <w:rPr>
          <w:rFonts w:eastAsia="Times New Roman" w:cstheme="minorHAnsi"/>
          <w:lang w:eastAsia="es-AR"/>
        </w:rPr>
        <w:t xml:space="preserve"> </w:t>
      </w:r>
      <w:proofErr w:type="spellStart"/>
      <w:r w:rsidRPr="00823991">
        <w:rPr>
          <w:rFonts w:eastAsia="Times New Roman" w:cstheme="minorHAnsi"/>
          <w:lang w:eastAsia="es-AR"/>
        </w:rPr>
        <w:t>Meabe</w:t>
      </w:r>
      <w:proofErr w:type="spellEnd"/>
      <w:r w:rsidRPr="00823991">
        <w:rPr>
          <w:rFonts w:eastAsia="Times New Roman" w:cstheme="minorHAnsi"/>
          <w:lang w:eastAsia="es-AR"/>
        </w:rPr>
        <w:t xml:space="preserve">, Felipe </w:t>
      </w:r>
      <w:r w:rsidR="001029E0" w:rsidRPr="00823991">
        <w:rPr>
          <w:rFonts w:eastAsia="Times New Roman" w:cstheme="minorHAnsi"/>
          <w:lang w:eastAsia="es-AR"/>
        </w:rPr>
        <w:t>José</w:t>
      </w:r>
      <w:r w:rsidRPr="00823991">
        <w:rPr>
          <w:rFonts w:eastAsia="Times New Roman" w:cstheme="minorHAnsi"/>
          <w:lang w:eastAsia="es-AR"/>
        </w:rPr>
        <w:t xml:space="preserve"> Ballester, Eduardo Ventura, Patricio </w:t>
      </w:r>
      <w:proofErr w:type="spellStart"/>
      <w:r w:rsidRPr="00823991">
        <w:rPr>
          <w:rFonts w:eastAsia="Times New Roman" w:cstheme="minorHAnsi"/>
          <w:lang w:eastAsia="es-AR"/>
        </w:rPr>
        <w:t>Kehoe</w:t>
      </w:r>
      <w:proofErr w:type="spellEnd"/>
      <w:r w:rsidRPr="00823991">
        <w:rPr>
          <w:rFonts w:eastAsia="Times New Roman" w:cstheme="minorHAnsi"/>
          <w:lang w:eastAsia="es-AR"/>
        </w:rPr>
        <w:t xml:space="preserve">, Guillermo </w:t>
      </w:r>
      <w:proofErr w:type="spellStart"/>
      <w:r w:rsidRPr="00823991">
        <w:rPr>
          <w:rFonts w:eastAsia="Times New Roman" w:cstheme="minorHAnsi"/>
          <w:lang w:eastAsia="es-AR"/>
        </w:rPr>
        <w:t>Manfredini</w:t>
      </w:r>
      <w:proofErr w:type="spellEnd"/>
      <w:r w:rsidRPr="00823991">
        <w:rPr>
          <w:rFonts w:eastAsia="Times New Roman" w:cstheme="minorHAnsi"/>
          <w:lang w:eastAsia="es-AR"/>
        </w:rPr>
        <w:t xml:space="preserve">, Roque Solanet, Francisco Madero, Tomas </w:t>
      </w:r>
      <w:proofErr w:type="spellStart"/>
      <w:r w:rsidRPr="00823991">
        <w:rPr>
          <w:rFonts w:eastAsia="Times New Roman" w:cstheme="minorHAnsi"/>
          <w:lang w:eastAsia="es-AR"/>
        </w:rPr>
        <w:t>Föhrig</w:t>
      </w:r>
      <w:proofErr w:type="spellEnd"/>
      <w:r w:rsidRPr="00823991">
        <w:rPr>
          <w:rFonts w:eastAsia="Times New Roman" w:cstheme="minorHAnsi"/>
          <w:lang w:eastAsia="es-AR"/>
        </w:rPr>
        <w:t xml:space="preserve">, Walter Albornoz, Rodrigo Diaz de Vivar y Nicolas </w:t>
      </w:r>
      <w:proofErr w:type="spellStart"/>
      <w:r w:rsidRPr="00823991">
        <w:rPr>
          <w:rFonts w:eastAsia="Times New Roman" w:cstheme="minorHAnsi"/>
          <w:lang w:eastAsia="es-AR"/>
        </w:rPr>
        <w:t>Bellcq</w:t>
      </w:r>
      <w:proofErr w:type="spellEnd"/>
      <w:r w:rsidR="001029E0">
        <w:rPr>
          <w:rFonts w:eastAsia="Times New Roman" w:cstheme="minorHAnsi"/>
          <w:lang w:eastAsia="es-AR"/>
        </w:rPr>
        <w:t>.</w:t>
      </w:r>
    </w:p>
    <w:p w14:paraId="08E7A150" w14:textId="77777777" w:rsidR="001029E0" w:rsidRDefault="001029E0" w:rsidP="00823991">
      <w:pPr>
        <w:spacing w:after="0" w:line="240" w:lineRule="auto"/>
        <w:rPr>
          <w:rFonts w:eastAsia="Times New Roman" w:cstheme="minorHAnsi"/>
          <w:lang w:eastAsia="es-AR"/>
        </w:rPr>
      </w:pPr>
    </w:p>
    <w:p w14:paraId="12944FEF" w14:textId="77777777" w:rsidR="001029E0" w:rsidRDefault="001029E0" w:rsidP="00823991">
      <w:pPr>
        <w:spacing w:after="0" w:line="240" w:lineRule="auto"/>
        <w:rPr>
          <w:rFonts w:eastAsia="Times New Roman" w:cstheme="minorHAnsi"/>
          <w:lang w:eastAsia="es-AR"/>
        </w:rPr>
      </w:pPr>
      <w:r>
        <w:rPr>
          <w:rFonts w:eastAsia="Times New Roman" w:cstheme="minorHAnsi"/>
          <w:lang w:eastAsia="es-AR"/>
        </w:rPr>
        <w:t xml:space="preserve">Siendo las 18:45 </w:t>
      </w:r>
      <w:proofErr w:type="spellStart"/>
      <w:r>
        <w:rPr>
          <w:rFonts w:eastAsia="Times New Roman" w:cstheme="minorHAnsi"/>
          <w:lang w:eastAsia="es-AR"/>
        </w:rPr>
        <w:t>hs</w:t>
      </w:r>
      <w:proofErr w:type="spellEnd"/>
      <w:r>
        <w:rPr>
          <w:rFonts w:eastAsia="Times New Roman" w:cstheme="minorHAnsi"/>
          <w:lang w:eastAsia="es-AR"/>
        </w:rPr>
        <w:t xml:space="preserve"> se da comienzo a la reunión en modalidad virtual.</w:t>
      </w:r>
      <w:r w:rsidR="00823991" w:rsidRPr="00823991">
        <w:rPr>
          <w:rFonts w:eastAsia="Times New Roman" w:cstheme="minorHAnsi"/>
          <w:lang w:eastAsia="es-AR"/>
        </w:rPr>
        <w:br/>
      </w:r>
      <w:r w:rsidR="00823991" w:rsidRPr="00823991">
        <w:rPr>
          <w:rFonts w:eastAsia="Times New Roman" w:cstheme="minorHAnsi"/>
          <w:lang w:eastAsia="es-AR"/>
        </w:rPr>
        <w:br/>
      </w:r>
    </w:p>
    <w:p w14:paraId="72780531" w14:textId="174CA47F" w:rsidR="001029E0" w:rsidRDefault="00823991" w:rsidP="0082399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b/>
          <w:bCs/>
          <w:lang w:eastAsia="es-AR"/>
        </w:rPr>
        <w:t xml:space="preserve">Acta </w:t>
      </w:r>
      <w:r w:rsidR="001029E0" w:rsidRPr="001029E0">
        <w:rPr>
          <w:rFonts w:eastAsia="Times New Roman" w:cstheme="minorHAnsi"/>
          <w:b/>
          <w:bCs/>
          <w:lang w:eastAsia="es-AR"/>
        </w:rPr>
        <w:t>1536</w:t>
      </w:r>
      <w:r w:rsidRPr="001029E0">
        <w:rPr>
          <w:rFonts w:eastAsia="Times New Roman" w:cstheme="minorHAnsi"/>
          <w:lang w:eastAsia="es-AR"/>
        </w:rPr>
        <w:t>, se aprueba.</w:t>
      </w:r>
    </w:p>
    <w:p w14:paraId="724F4DBD" w14:textId="77777777" w:rsidR="001029E0" w:rsidRPr="001029E0" w:rsidRDefault="001029E0" w:rsidP="001029E0">
      <w:pPr>
        <w:spacing w:after="0" w:line="240" w:lineRule="auto"/>
        <w:rPr>
          <w:rFonts w:eastAsia="Times New Roman" w:cstheme="minorHAnsi"/>
          <w:lang w:eastAsia="es-AR"/>
        </w:rPr>
      </w:pPr>
    </w:p>
    <w:p w14:paraId="46892B3D" w14:textId="465F9DAD" w:rsidR="001029E0" w:rsidRDefault="001029E0" w:rsidP="0082399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>
        <w:rPr>
          <w:rFonts w:eastAsia="Times New Roman" w:cstheme="minorHAnsi"/>
          <w:lang w:eastAsia="es-AR"/>
        </w:rPr>
        <w:t>L</w:t>
      </w:r>
      <w:r w:rsidR="00823991" w:rsidRPr="00823991">
        <w:rPr>
          <w:rFonts w:eastAsia="Times New Roman" w:cstheme="minorHAnsi"/>
          <w:lang w:eastAsia="es-AR"/>
        </w:rPr>
        <w:t xml:space="preserve">os </w:t>
      </w:r>
      <w:r w:rsidR="00823991" w:rsidRPr="00823991">
        <w:rPr>
          <w:rFonts w:eastAsia="Times New Roman" w:cstheme="minorHAnsi"/>
          <w:b/>
          <w:bCs/>
          <w:lang w:eastAsia="es-AR"/>
        </w:rPr>
        <w:t>socios</w:t>
      </w:r>
      <w:r w:rsidR="00823991" w:rsidRPr="00823991">
        <w:rPr>
          <w:rFonts w:eastAsia="Times New Roman" w:cstheme="minorHAnsi"/>
          <w:lang w:eastAsia="es-AR"/>
        </w:rPr>
        <w:t xml:space="preserve"> presentados se aprueban todos.</w:t>
      </w:r>
    </w:p>
    <w:p w14:paraId="5D30CD10" w14:textId="77777777" w:rsidR="001029E0" w:rsidRPr="001029E0" w:rsidRDefault="001029E0" w:rsidP="001029E0">
      <w:pPr>
        <w:spacing w:after="0" w:line="240" w:lineRule="auto"/>
        <w:rPr>
          <w:rFonts w:eastAsia="Times New Roman" w:cstheme="minorHAnsi"/>
          <w:lang w:eastAsia="es-AR"/>
        </w:rPr>
      </w:pPr>
    </w:p>
    <w:p w14:paraId="76BE6F10" w14:textId="77777777" w:rsidR="001029E0" w:rsidRDefault="00823991" w:rsidP="001029E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b/>
          <w:bCs/>
          <w:lang w:eastAsia="es-AR"/>
        </w:rPr>
        <w:t>Correspondencia</w:t>
      </w:r>
      <w:r w:rsidRPr="001029E0">
        <w:rPr>
          <w:rFonts w:eastAsia="Times New Roman" w:cstheme="minorHAnsi"/>
          <w:lang w:eastAsia="es-AR"/>
        </w:rPr>
        <w:t>:</w:t>
      </w:r>
    </w:p>
    <w:p w14:paraId="02B7B2E0" w14:textId="77777777" w:rsidR="001029E0" w:rsidRPr="001029E0" w:rsidRDefault="001029E0" w:rsidP="001029E0">
      <w:pPr>
        <w:pStyle w:val="Prrafodelista"/>
        <w:rPr>
          <w:rFonts w:eastAsia="Times New Roman" w:cstheme="minorHAnsi"/>
          <w:lang w:eastAsia="es-AR"/>
        </w:rPr>
      </w:pPr>
    </w:p>
    <w:p w14:paraId="4C9ACFBF" w14:textId="3065724B" w:rsidR="001029E0" w:rsidRDefault="00823991" w:rsidP="001029E0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lang w:eastAsia="es-AR"/>
        </w:rPr>
        <w:t>Carta Roque Solanet: Se acepta la propuesta del socio, se hará una compra grande de cucardas. Se comunicará a los responsables de los eventos para saber que cantidad habría que comprar.</w:t>
      </w:r>
    </w:p>
    <w:p w14:paraId="568466B8" w14:textId="77777777" w:rsidR="001029E0" w:rsidRDefault="001029E0" w:rsidP="001029E0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268BA73E" w14:textId="77777777" w:rsidR="001029E0" w:rsidRDefault="00823991" w:rsidP="001029E0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lang w:eastAsia="es-AR"/>
        </w:rPr>
        <w:t xml:space="preserve">Carta Gustavo </w:t>
      </w:r>
      <w:proofErr w:type="spellStart"/>
      <w:r w:rsidRPr="001029E0">
        <w:rPr>
          <w:rFonts w:eastAsia="Times New Roman" w:cstheme="minorHAnsi"/>
          <w:lang w:eastAsia="es-AR"/>
        </w:rPr>
        <w:t>Marchesini</w:t>
      </w:r>
      <w:proofErr w:type="spellEnd"/>
      <w:r w:rsidRPr="001029E0">
        <w:rPr>
          <w:rFonts w:eastAsia="Times New Roman" w:cstheme="minorHAnsi"/>
          <w:lang w:eastAsia="es-AR"/>
        </w:rPr>
        <w:t>:  El CD resuelve que tiene que abonar lo correspondiente al auspicio de su remate.</w:t>
      </w:r>
    </w:p>
    <w:p w14:paraId="569BC792" w14:textId="77777777" w:rsidR="001029E0" w:rsidRPr="001029E0" w:rsidRDefault="001029E0" w:rsidP="001029E0">
      <w:pPr>
        <w:pStyle w:val="Prrafodelista"/>
        <w:rPr>
          <w:rFonts w:eastAsia="Times New Roman" w:cstheme="minorHAnsi"/>
          <w:lang w:eastAsia="es-AR"/>
        </w:rPr>
      </w:pPr>
    </w:p>
    <w:p w14:paraId="5A14D9CB" w14:textId="77777777" w:rsidR="001029E0" w:rsidRDefault="00823991" w:rsidP="001029E0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lang w:eastAsia="es-AR"/>
        </w:rPr>
        <w:t xml:space="preserve">Carta </w:t>
      </w:r>
      <w:proofErr w:type="spellStart"/>
      <w:r w:rsidRPr="001029E0">
        <w:rPr>
          <w:rFonts w:eastAsia="Times New Roman" w:cstheme="minorHAnsi"/>
          <w:lang w:eastAsia="es-AR"/>
        </w:rPr>
        <w:t>Lorefice</w:t>
      </w:r>
      <w:proofErr w:type="spellEnd"/>
      <w:r w:rsidRPr="001029E0">
        <w:rPr>
          <w:rFonts w:eastAsia="Times New Roman" w:cstheme="minorHAnsi"/>
          <w:lang w:eastAsia="es-AR"/>
        </w:rPr>
        <w:t xml:space="preserve"> Lynch: Se responde su consulta, el CD resuelve que la campera que envía como ejemplo no será aprobada. Se hará una modificación en el reglament</w:t>
      </w:r>
      <w:r w:rsidR="001029E0">
        <w:rPr>
          <w:rFonts w:eastAsia="Times New Roman" w:cstheme="minorHAnsi"/>
          <w:lang w:eastAsia="es-AR"/>
        </w:rPr>
        <w:t>o</w:t>
      </w:r>
      <w:r w:rsidRPr="001029E0">
        <w:rPr>
          <w:rFonts w:eastAsia="Times New Roman" w:cstheme="minorHAnsi"/>
          <w:lang w:eastAsia="es-AR"/>
        </w:rPr>
        <w:t xml:space="preserve"> de aperos y vestimenta. Se podrá utilizar la campera engomada, pero únicamente la que comercialice la ACCC.</w:t>
      </w:r>
    </w:p>
    <w:p w14:paraId="6CF43A0D" w14:textId="77777777" w:rsidR="001029E0" w:rsidRPr="001029E0" w:rsidRDefault="001029E0" w:rsidP="001029E0">
      <w:pPr>
        <w:pStyle w:val="Prrafodelista"/>
        <w:rPr>
          <w:rFonts w:eastAsia="Times New Roman" w:cstheme="minorHAnsi"/>
          <w:lang w:eastAsia="es-AR"/>
        </w:rPr>
      </w:pPr>
    </w:p>
    <w:p w14:paraId="1A41A53D" w14:textId="77777777" w:rsidR="001029E0" w:rsidRDefault="00823991" w:rsidP="001029E0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lang w:eastAsia="es-AR"/>
        </w:rPr>
        <w:t xml:space="preserve">Carta Aparte campero: Se lee la carta y se decide enviarla a la </w:t>
      </w:r>
      <w:r w:rsidR="001029E0" w:rsidRPr="001029E0">
        <w:rPr>
          <w:rFonts w:eastAsia="Times New Roman" w:cstheme="minorHAnsi"/>
          <w:lang w:eastAsia="es-AR"/>
        </w:rPr>
        <w:t>comisión</w:t>
      </w:r>
      <w:r w:rsidRPr="001029E0">
        <w:rPr>
          <w:rFonts w:eastAsia="Times New Roman" w:cstheme="minorHAnsi"/>
          <w:lang w:eastAsia="es-AR"/>
        </w:rPr>
        <w:t xml:space="preserve"> técnica, para que den su parecer y unificar reglamento de frenos y espuelas para cada disciplina.</w:t>
      </w:r>
    </w:p>
    <w:p w14:paraId="636CC9D5" w14:textId="77777777" w:rsidR="001029E0" w:rsidRPr="001029E0" w:rsidRDefault="001029E0" w:rsidP="001029E0">
      <w:pPr>
        <w:pStyle w:val="Prrafodelista"/>
        <w:rPr>
          <w:rFonts w:eastAsia="Times New Roman" w:cstheme="minorHAnsi"/>
          <w:lang w:eastAsia="es-AR"/>
        </w:rPr>
      </w:pPr>
    </w:p>
    <w:p w14:paraId="62BFA5BD" w14:textId="77777777" w:rsidR="001029E0" w:rsidRDefault="00823991" w:rsidP="001029E0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lang w:eastAsia="es-AR"/>
        </w:rPr>
        <w:t xml:space="preserve">Carta Watson: Se respeta el cese al 14-10-21 firmando un convenio. Por omisión no se </w:t>
      </w:r>
      <w:r w:rsidR="001029E0" w:rsidRPr="001029E0">
        <w:rPr>
          <w:rFonts w:eastAsia="Times New Roman" w:cstheme="minorHAnsi"/>
          <w:lang w:eastAsia="es-AR"/>
        </w:rPr>
        <w:t>trató</w:t>
      </w:r>
      <w:r w:rsidRPr="001029E0">
        <w:rPr>
          <w:rFonts w:eastAsia="Times New Roman" w:cstheme="minorHAnsi"/>
          <w:lang w:eastAsia="es-AR"/>
        </w:rPr>
        <w:t xml:space="preserve"> en su momento.</w:t>
      </w:r>
    </w:p>
    <w:p w14:paraId="6D46260A" w14:textId="77777777" w:rsidR="001029E0" w:rsidRPr="001029E0" w:rsidRDefault="001029E0" w:rsidP="001029E0">
      <w:pPr>
        <w:pStyle w:val="Prrafodelista"/>
        <w:rPr>
          <w:rFonts w:eastAsia="Times New Roman" w:cstheme="minorHAnsi"/>
          <w:lang w:eastAsia="es-AR"/>
        </w:rPr>
      </w:pPr>
    </w:p>
    <w:p w14:paraId="07458A1E" w14:textId="77777777" w:rsidR="001029E0" w:rsidRDefault="00823991" w:rsidP="001029E0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lang w:eastAsia="es-AR"/>
        </w:rPr>
        <w:t>Carta Elisa Peirano: Se le enviará el reglamento de jinetes federados para evacuar las dudas.</w:t>
      </w:r>
    </w:p>
    <w:p w14:paraId="11D05AF9" w14:textId="77777777" w:rsidR="001029E0" w:rsidRPr="001029E0" w:rsidRDefault="001029E0" w:rsidP="001029E0">
      <w:pPr>
        <w:pStyle w:val="Prrafodelista"/>
        <w:rPr>
          <w:rFonts w:eastAsia="Times New Roman" w:cstheme="minorHAnsi"/>
          <w:lang w:eastAsia="es-AR"/>
        </w:rPr>
      </w:pPr>
    </w:p>
    <w:p w14:paraId="4A188162" w14:textId="79034462" w:rsidR="001029E0" w:rsidRDefault="00823991" w:rsidP="001029E0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lang w:eastAsia="es-AR"/>
        </w:rPr>
        <w:t xml:space="preserve">Carta Podcast ACCC: Se pasa para la próxima reunión para hacer un análisis más profundo. Los consejeros le piden a Tomas </w:t>
      </w:r>
      <w:proofErr w:type="spellStart"/>
      <w:r w:rsidRPr="001029E0">
        <w:rPr>
          <w:rFonts w:eastAsia="Times New Roman" w:cstheme="minorHAnsi"/>
          <w:lang w:eastAsia="es-AR"/>
        </w:rPr>
        <w:t>Föhrig</w:t>
      </w:r>
      <w:proofErr w:type="spellEnd"/>
      <w:r w:rsidRPr="001029E0">
        <w:rPr>
          <w:rFonts w:eastAsia="Times New Roman" w:cstheme="minorHAnsi"/>
          <w:lang w:eastAsia="es-AR"/>
        </w:rPr>
        <w:t xml:space="preserve"> que haga una pequeña muestra del mismo.</w:t>
      </w:r>
    </w:p>
    <w:p w14:paraId="2928755A" w14:textId="77777777" w:rsidR="001029E0" w:rsidRPr="001029E0" w:rsidRDefault="001029E0" w:rsidP="001029E0">
      <w:pPr>
        <w:pStyle w:val="Prrafodelista"/>
        <w:rPr>
          <w:rFonts w:eastAsia="Times New Roman" w:cstheme="minorHAnsi"/>
          <w:lang w:eastAsia="es-AR"/>
        </w:rPr>
      </w:pPr>
    </w:p>
    <w:p w14:paraId="2987B21D" w14:textId="77777777" w:rsidR="001029E0" w:rsidRDefault="00823991" w:rsidP="001029E0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lang w:eastAsia="es-AR"/>
        </w:rPr>
        <w:t>Carta cambios aparte campero:  Se aprueban los cambios propuestos por la comisión. Se les pedirá a las sedes que hagan los cuartos de final, que actualicen las modificaciones de los corrales para el fin de este ciclo.</w:t>
      </w:r>
    </w:p>
    <w:p w14:paraId="55C8BB54" w14:textId="77777777" w:rsidR="001029E0" w:rsidRPr="001029E0" w:rsidRDefault="001029E0" w:rsidP="001029E0">
      <w:pPr>
        <w:pStyle w:val="Prrafodelista"/>
        <w:rPr>
          <w:rFonts w:eastAsia="Times New Roman" w:cstheme="minorHAnsi"/>
          <w:lang w:eastAsia="es-AR"/>
        </w:rPr>
      </w:pPr>
    </w:p>
    <w:p w14:paraId="084F9454" w14:textId="7BC96A63" w:rsidR="001029E0" w:rsidRDefault="00823991" w:rsidP="001029E0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029E0">
        <w:rPr>
          <w:rFonts w:eastAsia="Times New Roman" w:cstheme="minorHAnsi"/>
          <w:lang w:eastAsia="es-AR"/>
        </w:rPr>
        <w:lastRenderedPageBreak/>
        <w:t xml:space="preserve">Carta Rodolfo Becerra: Se le pide una ampliación sobre lo sucedido en la cabaña </w:t>
      </w:r>
      <w:proofErr w:type="spellStart"/>
      <w:r w:rsidRPr="001029E0">
        <w:rPr>
          <w:rFonts w:eastAsia="Times New Roman" w:cstheme="minorHAnsi"/>
          <w:lang w:eastAsia="es-AR"/>
        </w:rPr>
        <w:t>Aljosoay</w:t>
      </w:r>
      <w:proofErr w:type="spellEnd"/>
      <w:r w:rsidRPr="001029E0">
        <w:rPr>
          <w:rFonts w:eastAsia="Times New Roman" w:cstheme="minorHAnsi"/>
          <w:lang w:eastAsia="es-AR"/>
        </w:rPr>
        <w:t xml:space="preserve"> para actuar en consecuencia.</w:t>
      </w:r>
    </w:p>
    <w:p w14:paraId="6FFA061F" w14:textId="77777777" w:rsidR="001029E0" w:rsidRPr="001029E0" w:rsidRDefault="001029E0" w:rsidP="001029E0">
      <w:pPr>
        <w:pStyle w:val="Prrafodelista"/>
        <w:rPr>
          <w:rFonts w:eastAsia="Times New Roman" w:cstheme="minorHAnsi"/>
          <w:lang w:eastAsia="es-AR"/>
        </w:rPr>
      </w:pPr>
    </w:p>
    <w:p w14:paraId="4E06550F" w14:textId="43DB86F3" w:rsidR="001029E0" w:rsidRDefault="001029E0" w:rsidP="001029E0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768A91B2" w14:textId="7919082C" w:rsidR="00823991" w:rsidRPr="00B172E6" w:rsidRDefault="00823991" w:rsidP="001029E0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B172E6">
        <w:rPr>
          <w:rFonts w:eastAsia="Times New Roman" w:cstheme="minorHAnsi"/>
          <w:b/>
          <w:bCs/>
          <w:lang w:eastAsia="es-AR"/>
        </w:rPr>
        <w:t>Informe de presidencia:</w:t>
      </w:r>
    </w:p>
    <w:p w14:paraId="14041CE1" w14:textId="77777777" w:rsidR="00F00028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F00028">
        <w:rPr>
          <w:rFonts w:eastAsia="Times New Roman" w:cstheme="minorHAnsi"/>
          <w:lang w:eastAsia="es-AR"/>
        </w:rPr>
        <w:t>Rio Uruguay Seguros ofrece sus distintas opciones de servicios para todos los socios. Se difundirá esa información para hacerla llegar por todos los medios.</w:t>
      </w:r>
    </w:p>
    <w:p w14:paraId="03B6DF47" w14:textId="77777777" w:rsidR="00F00028" w:rsidRDefault="00F00028" w:rsidP="00F00028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0CE6C78A" w14:textId="77777777" w:rsidR="00F00028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 xml:space="preserve">Se </w:t>
      </w:r>
      <w:r w:rsidR="00F00028" w:rsidRPr="00823991">
        <w:rPr>
          <w:rFonts w:eastAsia="Times New Roman" w:cstheme="minorHAnsi"/>
          <w:lang w:eastAsia="es-AR"/>
        </w:rPr>
        <w:t>está</w:t>
      </w:r>
      <w:r w:rsidRPr="00823991">
        <w:rPr>
          <w:rFonts w:eastAsia="Times New Roman" w:cstheme="minorHAnsi"/>
          <w:lang w:eastAsia="es-AR"/>
        </w:rPr>
        <w:t xml:space="preserve"> pensando en llevar a cabo un remate en la exposición de otoño de 2022, El concepto es que sea para los expositores de la muestra, no necesariamente de los animales expuestos. Se </w:t>
      </w:r>
      <w:r w:rsidR="00F00028" w:rsidRPr="00823991">
        <w:rPr>
          <w:rFonts w:eastAsia="Times New Roman" w:cstheme="minorHAnsi"/>
          <w:lang w:eastAsia="es-AR"/>
        </w:rPr>
        <w:t>desarrollará</w:t>
      </w:r>
      <w:r w:rsidRPr="00823991">
        <w:rPr>
          <w:rFonts w:eastAsia="Times New Roman" w:cstheme="minorHAnsi"/>
          <w:lang w:eastAsia="es-AR"/>
        </w:rPr>
        <w:t>.</w:t>
      </w:r>
    </w:p>
    <w:p w14:paraId="0C81A3EC" w14:textId="77777777" w:rsidR="00F00028" w:rsidRPr="00F00028" w:rsidRDefault="00F00028" w:rsidP="00F00028">
      <w:pPr>
        <w:pStyle w:val="Prrafodelista"/>
        <w:rPr>
          <w:rFonts w:eastAsia="Times New Roman" w:cstheme="minorHAnsi"/>
          <w:lang w:eastAsia="es-AR"/>
        </w:rPr>
      </w:pPr>
    </w:p>
    <w:p w14:paraId="072720AD" w14:textId="77777777" w:rsidR="00B172E6" w:rsidRPr="00B172E6" w:rsidRDefault="00823991" w:rsidP="0082399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B172E6">
        <w:rPr>
          <w:rFonts w:eastAsia="Times New Roman" w:cstheme="minorHAnsi"/>
          <w:b/>
          <w:bCs/>
          <w:lang w:eastAsia="es-AR"/>
        </w:rPr>
        <w:t>Fechas y sedes cuartos de final de rodeos:</w:t>
      </w:r>
    </w:p>
    <w:p w14:paraId="618E0699" w14:textId="38073272" w:rsidR="00D87FEF" w:rsidRDefault="00823991" w:rsidP="00B172E6">
      <w:pPr>
        <w:pStyle w:val="Prrafodelista"/>
        <w:spacing w:after="0" w:line="240" w:lineRule="auto"/>
        <w:rPr>
          <w:rFonts w:eastAsia="Times New Roman" w:cstheme="minorHAnsi"/>
          <w:lang w:eastAsia="es-AR"/>
        </w:rPr>
      </w:pPr>
      <w:r w:rsidRPr="00D87FEF">
        <w:rPr>
          <w:rFonts w:eastAsia="Times New Roman" w:cstheme="minorHAnsi"/>
          <w:lang w:eastAsia="es-AR"/>
        </w:rPr>
        <w:t xml:space="preserve">Se </w:t>
      </w:r>
      <w:r w:rsidR="00B172E6" w:rsidRPr="00D87FEF">
        <w:rPr>
          <w:rFonts w:eastAsia="Times New Roman" w:cstheme="minorHAnsi"/>
          <w:lang w:eastAsia="es-AR"/>
        </w:rPr>
        <w:t>les</w:t>
      </w:r>
      <w:r w:rsidRPr="00D87FEF">
        <w:rPr>
          <w:rFonts w:eastAsia="Times New Roman" w:cstheme="minorHAnsi"/>
          <w:lang w:eastAsia="es-AR"/>
        </w:rPr>
        <w:t xml:space="preserve"> pidió a los distintos postulantes para llevar cabo los cuartos, envíen a la ACCC un correo electrónico con el costo de inscripción al día de hoy. Este fue el resultado:</w:t>
      </w:r>
    </w:p>
    <w:p w14:paraId="12BE133F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Ayacucho $ 35.000</w:t>
      </w:r>
    </w:p>
    <w:p w14:paraId="7CCE0457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Mendoza $ 30.000</w:t>
      </w:r>
    </w:p>
    <w:p w14:paraId="7FF59DB6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La Reyuna $ 40.000</w:t>
      </w:r>
    </w:p>
    <w:p w14:paraId="5FBA2764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Trenque Lauquen $ 35.000</w:t>
      </w:r>
    </w:p>
    <w:p w14:paraId="2935E60B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La Baguala $ 35.000</w:t>
      </w:r>
    </w:p>
    <w:p w14:paraId="51B09FDB" w14:textId="77777777" w:rsidR="00D87FEF" w:rsidRDefault="00D87FEF" w:rsidP="00D87FEF">
      <w:pPr>
        <w:spacing w:after="0" w:line="240" w:lineRule="auto"/>
        <w:ind w:left="720"/>
        <w:rPr>
          <w:rFonts w:eastAsia="Times New Roman" w:cstheme="minorHAnsi"/>
          <w:lang w:eastAsia="es-AR"/>
        </w:rPr>
      </w:pPr>
    </w:p>
    <w:p w14:paraId="35A3B655" w14:textId="77777777" w:rsidR="00D87FEF" w:rsidRDefault="00823991" w:rsidP="00D87FEF">
      <w:pPr>
        <w:spacing w:after="0" w:line="240" w:lineRule="auto"/>
        <w:ind w:left="720"/>
        <w:rPr>
          <w:rFonts w:eastAsia="Times New Roman" w:cstheme="minorHAnsi"/>
          <w:lang w:eastAsia="es-AR"/>
        </w:rPr>
      </w:pPr>
      <w:r w:rsidRPr="00D87FEF">
        <w:rPr>
          <w:rFonts w:eastAsia="Times New Roman" w:cstheme="minorHAnsi"/>
          <w:lang w:eastAsia="es-AR"/>
        </w:rPr>
        <w:t>El CD decide las distintas sedes:</w:t>
      </w:r>
    </w:p>
    <w:p w14:paraId="788AED05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D87FEF">
        <w:rPr>
          <w:rFonts w:eastAsia="Times New Roman" w:cstheme="minorHAnsi"/>
          <w:lang w:eastAsia="es-AR"/>
        </w:rPr>
        <w:t>Ayacucho del 17 al 20 de febrero del 2022 como sede del primer cuarto de final.</w:t>
      </w:r>
    </w:p>
    <w:p w14:paraId="11E7B076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La Baguala del 25 al 27 de febrero del 2022 como sede de la final B de rodeos.</w:t>
      </w:r>
    </w:p>
    <w:p w14:paraId="1230E303" w14:textId="612E24D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Trenque Lauquen del 11 al 13 de marzo del 2022 como sede del segundo cuarto de final de rodeos.</w:t>
      </w:r>
    </w:p>
    <w:p w14:paraId="42483874" w14:textId="77777777" w:rsidR="00D87FEF" w:rsidRPr="00D87FEF" w:rsidRDefault="00D87FEF" w:rsidP="00D87FEF">
      <w:pPr>
        <w:spacing w:after="0" w:line="240" w:lineRule="auto"/>
        <w:rPr>
          <w:rFonts w:eastAsia="Times New Roman" w:cstheme="minorHAnsi"/>
          <w:lang w:eastAsia="es-AR"/>
        </w:rPr>
      </w:pPr>
    </w:p>
    <w:p w14:paraId="73D8D543" w14:textId="77777777" w:rsidR="00D87FEF" w:rsidRPr="00B172E6" w:rsidRDefault="00823991" w:rsidP="00D87FEF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B172E6">
        <w:rPr>
          <w:rFonts w:eastAsia="Times New Roman" w:cstheme="minorHAnsi"/>
          <w:b/>
          <w:bCs/>
          <w:lang w:eastAsia="es-AR"/>
        </w:rPr>
        <w:t>Tarifa jinetes federados 2022:</w:t>
      </w:r>
    </w:p>
    <w:p w14:paraId="526C35A2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D87FEF">
        <w:rPr>
          <w:rFonts w:eastAsia="Times New Roman" w:cstheme="minorHAnsi"/>
          <w:lang w:eastAsia="es-AR"/>
        </w:rPr>
        <w:t>Se aprueban los siguientes valores</w:t>
      </w:r>
    </w:p>
    <w:p w14:paraId="1F1AF8E5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$ 6000 por el año completo.</w:t>
      </w:r>
    </w:p>
    <w:p w14:paraId="182CD380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$ 4000 por 6 meses.</w:t>
      </w:r>
    </w:p>
    <w:p w14:paraId="45FD79A1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$ 1000 por el evento.</w:t>
      </w:r>
    </w:p>
    <w:p w14:paraId="64A18EBC" w14:textId="77777777" w:rsidR="00D87FEF" w:rsidRDefault="00D87FEF" w:rsidP="00D87FEF">
      <w:pPr>
        <w:spacing w:after="0" w:line="240" w:lineRule="auto"/>
        <w:rPr>
          <w:rFonts w:eastAsia="Times New Roman" w:cstheme="minorHAnsi"/>
          <w:lang w:eastAsia="es-AR"/>
        </w:rPr>
      </w:pPr>
    </w:p>
    <w:p w14:paraId="4135F21B" w14:textId="59F0E1CE" w:rsidR="00D87FEF" w:rsidRPr="00B172E6" w:rsidRDefault="00823991" w:rsidP="0082399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B172E6">
        <w:rPr>
          <w:rFonts w:eastAsia="Times New Roman" w:cstheme="minorHAnsi"/>
          <w:b/>
          <w:bCs/>
          <w:lang w:eastAsia="es-AR"/>
        </w:rPr>
        <w:t xml:space="preserve">Ascensos de jurados </w:t>
      </w:r>
      <w:r w:rsidR="00D87FEF" w:rsidRPr="00B172E6">
        <w:rPr>
          <w:rFonts w:eastAsia="Times New Roman" w:cstheme="minorHAnsi"/>
          <w:b/>
          <w:bCs/>
          <w:lang w:eastAsia="es-AR"/>
        </w:rPr>
        <w:t>categoría</w:t>
      </w:r>
      <w:r w:rsidRPr="00B172E6">
        <w:rPr>
          <w:rFonts w:eastAsia="Times New Roman" w:cstheme="minorHAnsi"/>
          <w:b/>
          <w:bCs/>
          <w:lang w:eastAsia="es-AR"/>
        </w:rPr>
        <w:t xml:space="preserve"> C a B y nombramientos de exposiciones:</w:t>
      </w:r>
    </w:p>
    <w:p w14:paraId="05AC7EB6" w14:textId="0FBEA3D6" w:rsidR="00D87FEF" w:rsidRDefault="00823991" w:rsidP="00D87FEF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 xml:space="preserve">La </w:t>
      </w:r>
      <w:r w:rsidR="00D87FEF" w:rsidRPr="00823991">
        <w:rPr>
          <w:rFonts w:eastAsia="Times New Roman" w:cstheme="minorHAnsi"/>
          <w:lang w:eastAsia="es-AR"/>
        </w:rPr>
        <w:t>comisión</w:t>
      </w:r>
      <w:r w:rsidRPr="00823991">
        <w:rPr>
          <w:rFonts w:eastAsia="Times New Roman" w:cstheme="minorHAnsi"/>
          <w:lang w:eastAsia="es-AR"/>
        </w:rPr>
        <w:t xml:space="preserve"> de jurados propone de ascender a los señores Luciano Trangoni y al Sr Alejo Math</w:t>
      </w:r>
      <w:r w:rsidR="00D87FEF">
        <w:rPr>
          <w:rFonts w:eastAsia="Times New Roman" w:cstheme="minorHAnsi"/>
          <w:lang w:eastAsia="es-AR"/>
        </w:rPr>
        <w:t>ó</w:t>
      </w:r>
      <w:r w:rsidRPr="00823991">
        <w:rPr>
          <w:rFonts w:eastAsia="Times New Roman" w:cstheme="minorHAnsi"/>
          <w:lang w:eastAsia="es-AR"/>
        </w:rPr>
        <w:t xml:space="preserve"> a la categoría de jurados B.</w:t>
      </w:r>
    </w:p>
    <w:p w14:paraId="16D7A6B0" w14:textId="77777777" w:rsidR="00D87FEF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Propuestas de jurados para las exposiciones B pasaporte:</w:t>
      </w:r>
    </w:p>
    <w:p w14:paraId="2DBC0598" w14:textId="77777777" w:rsidR="00A73E9A" w:rsidRDefault="00823991" w:rsidP="00D87FEF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 xml:space="preserve">Ayacucho: </w:t>
      </w:r>
    </w:p>
    <w:p w14:paraId="5BED036C" w14:textId="77777777" w:rsidR="00A73E9A" w:rsidRDefault="00823991" w:rsidP="00A73E9A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Lucio Bellocq</w:t>
      </w:r>
    </w:p>
    <w:p w14:paraId="58F1D7A6" w14:textId="77777777" w:rsidR="00A73E9A" w:rsidRDefault="00823991" w:rsidP="00A73E9A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Leandro Decotto</w:t>
      </w:r>
    </w:p>
    <w:p w14:paraId="114A5166" w14:textId="77777777" w:rsidR="00A73E9A" w:rsidRDefault="00823991" w:rsidP="00A73E9A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Carlos Milicevic</w:t>
      </w:r>
    </w:p>
    <w:p w14:paraId="357855CF" w14:textId="77777777" w:rsidR="00A73E9A" w:rsidRDefault="00823991" w:rsidP="00A73E9A">
      <w:pPr>
        <w:spacing w:after="0" w:line="240" w:lineRule="auto"/>
        <w:ind w:left="1440" w:firstLine="720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Se elige a Lucio Bellocq</w:t>
      </w:r>
    </w:p>
    <w:p w14:paraId="1647F5D6" w14:textId="77777777" w:rsidR="00A73E9A" w:rsidRDefault="00823991" w:rsidP="00A73E9A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proofErr w:type="spellStart"/>
      <w:r w:rsidRPr="00A73E9A">
        <w:rPr>
          <w:rFonts w:eastAsia="Times New Roman" w:cstheme="minorHAnsi"/>
          <w:lang w:eastAsia="es-AR"/>
        </w:rPr>
        <w:t>Feriagro</w:t>
      </w:r>
      <w:proofErr w:type="spellEnd"/>
      <w:r w:rsidRPr="00A73E9A">
        <w:rPr>
          <w:rFonts w:eastAsia="Times New Roman" w:cstheme="minorHAnsi"/>
          <w:lang w:eastAsia="es-AR"/>
        </w:rPr>
        <w:t xml:space="preserve">: </w:t>
      </w:r>
    </w:p>
    <w:p w14:paraId="3D2F29B9" w14:textId="77777777" w:rsidR="00A73E9A" w:rsidRDefault="00823991" w:rsidP="00A73E9A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Martin Badillo</w:t>
      </w:r>
    </w:p>
    <w:p w14:paraId="07B9F3A0" w14:textId="77777777" w:rsidR="00A73E9A" w:rsidRDefault="00823991" w:rsidP="00A73E9A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Juan Cruz Amestoy</w:t>
      </w:r>
    </w:p>
    <w:p w14:paraId="222ED77A" w14:textId="77777777" w:rsidR="00A73E9A" w:rsidRDefault="00823991" w:rsidP="00A73E9A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Santos Miguens</w:t>
      </w:r>
    </w:p>
    <w:p w14:paraId="7E843CE2" w14:textId="77777777" w:rsidR="00A73E9A" w:rsidRDefault="00823991" w:rsidP="00A73E9A">
      <w:pPr>
        <w:spacing w:after="0" w:line="240" w:lineRule="auto"/>
        <w:ind w:left="2160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 xml:space="preserve">Se elige a Martin Badillo </w:t>
      </w:r>
      <w:r w:rsidRPr="00A73E9A">
        <w:rPr>
          <w:rFonts w:eastAsia="Times New Roman" w:cstheme="minorHAnsi"/>
          <w:lang w:eastAsia="es-AR"/>
        </w:rPr>
        <w:br/>
      </w:r>
    </w:p>
    <w:p w14:paraId="19D71C8C" w14:textId="17984ADA" w:rsidR="00A73E9A" w:rsidRDefault="00B172E6" w:rsidP="00A73E9A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lastRenderedPageBreak/>
        <w:t>Tapalqué</w:t>
      </w:r>
      <w:r w:rsidR="00823991" w:rsidRPr="00A73E9A">
        <w:rPr>
          <w:rFonts w:eastAsia="Times New Roman" w:cstheme="minorHAnsi"/>
          <w:lang w:eastAsia="es-AR"/>
        </w:rPr>
        <w:t xml:space="preserve">: </w:t>
      </w:r>
    </w:p>
    <w:p w14:paraId="24723BF1" w14:textId="77777777" w:rsidR="00A73E9A" w:rsidRDefault="00823991" w:rsidP="00A73E9A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Carlos Milicevic</w:t>
      </w:r>
    </w:p>
    <w:p w14:paraId="3CA0EABF" w14:textId="77777777" w:rsidR="00A73E9A" w:rsidRDefault="00823991" w:rsidP="00A73E9A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Juan cruz Amestoy</w:t>
      </w:r>
    </w:p>
    <w:p w14:paraId="7195FCA2" w14:textId="77777777" w:rsidR="00A73E9A" w:rsidRDefault="00823991" w:rsidP="00A73E9A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Santos Miguens</w:t>
      </w:r>
    </w:p>
    <w:p w14:paraId="3E4BEC04" w14:textId="77777777" w:rsidR="00A73E9A" w:rsidRDefault="00823991" w:rsidP="00A73E9A">
      <w:pPr>
        <w:spacing w:after="0" w:line="240" w:lineRule="auto"/>
        <w:ind w:left="2160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Se elige a Carlos Milicevic</w:t>
      </w:r>
      <w:r w:rsidRPr="00A73E9A">
        <w:rPr>
          <w:rFonts w:eastAsia="Times New Roman" w:cstheme="minorHAnsi"/>
          <w:lang w:eastAsia="es-AR"/>
        </w:rPr>
        <w:br/>
      </w:r>
    </w:p>
    <w:p w14:paraId="62A50F39" w14:textId="77777777" w:rsidR="00A73E9A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Propuesta de jurados para las exposiciones B:</w:t>
      </w:r>
    </w:p>
    <w:p w14:paraId="26C35E89" w14:textId="564E60B3" w:rsidR="00A73E9A" w:rsidRDefault="00B172E6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Chascomús</w:t>
      </w:r>
      <w:r w:rsidR="00823991" w:rsidRPr="00823991">
        <w:rPr>
          <w:rFonts w:eastAsia="Times New Roman" w:cstheme="minorHAnsi"/>
          <w:lang w:eastAsia="es-AR"/>
        </w:rPr>
        <w:t xml:space="preserve">: Alejo </w:t>
      </w:r>
      <w:r w:rsidRPr="00823991">
        <w:rPr>
          <w:rFonts w:eastAsia="Times New Roman" w:cstheme="minorHAnsi"/>
          <w:lang w:eastAsia="es-AR"/>
        </w:rPr>
        <w:t>Mathó</w:t>
      </w:r>
    </w:p>
    <w:p w14:paraId="19D068A1" w14:textId="77777777" w:rsidR="00A73E9A" w:rsidRDefault="00823991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Santa Rosa: Santos Miguens</w:t>
      </w:r>
    </w:p>
    <w:p w14:paraId="722B9BEC" w14:textId="2A396E01" w:rsidR="00A73E9A" w:rsidRDefault="00B172E6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Junín</w:t>
      </w:r>
      <w:r w:rsidR="00823991" w:rsidRPr="00823991">
        <w:rPr>
          <w:rFonts w:eastAsia="Times New Roman" w:cstheme="minorHAnsi"/>
          <w:lang w:eastAsia="es-AR"/>
        </w:rPr>
        <w:t xml:space="preserve"> de los andes:  Luciano Trangon</w:t>
      </w:r>
      <w:r w:rsidR="00A73E9A">
        <w:rPr>
          <w:rFonts w:eastAsia="Times New Roman" w:cstheme="minorHAnsi"/>
          <w:lang w:eastAsia="es-AR"/>
        </w:rPr>
        <w:t>i</w:t>
      </w:r>
    </w:p>
    <w:p w14:paraId="0BDB4EF6" w14:textId="77777777" w:rsidR="00A73E9A" w:rsidRDefault="00A73E9A" w:rsidP="00A73E9A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39F0C1ED" w14:textId="77777777" w:rsidR="00A73E9A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Otoño 2022:</w:t>
      </w:r>
    </w:p>
    <w:p w14:paraId="44610DAC" w14:textId="52BC344B" w:rsidR="00A73E9A" w:rsidRDefault="00823991" w:rsidP="00A73E9A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 xml:space="preserve">Hembras: Felipe </w:t>
      </w:r>
      <w:r w:rsidR="00B172E6" w:rsidRPr="00A73E9A">
        <w:rPr>
          <w:rFonts w:eastAsia="Times New Roman" w:cstheme="minorHAnsi"/>
          <w:lang w:eastAsia="es-AR"/>
        </w:rPr>
        <w:t>José</w:t>
      </w:r>
      <w:r w:rsidRPr="00A73E9A">
        <w:rPr>
          <w:rFonts w:eastAsia="Times New Roman" w:cstheme="minorHAnsi"/>
          <w:lang w:eastAsia="es-AR"/>
        </w:rPr>
        <w:t xml:space="preserve"> Ballester y Carlos Solanet</w:t>
      </w:r>
    </w:p>
    <w:p w14:paraId="52E2EDD2" w14:textId="5279A9C0" w:rsidR="00A73E9A" w:rsidRDefault="00823991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Machos:</w:t>
      </w:r>
      <w:r w:rsidR="00A73E9A">
        <w:rPr>
          <w:rFonts w:eastAsia="Times New Roman" w:cstheme="minorHAnsi"/>
          <w:lang w:eastAsia="es-AR"/>
        </w:rPr>
        <w:t xml:space="preserve"> </w:t>
      </w:r>
      <w:r w:rsidR="00B172E6" w:rsidRPr="00823991">
        <w:rPr>
          <w:rFonts w:eastAsia="Times New Roman" w:cstheme="minorHAnsi"/>
          <w:lang w:eastAsia="es-AR"/>
        </w:rPr>
        <w:t>Joaquín</w:t>
      </w:r>
      <w:r w:rsidRPr="00823991">
        <w:rPr>
          <w:rFonts w:eastAsia="Times New Roman" w:cstheme="minorHAnsi"/>
          <w:lang w:eastAsia="es-AR"/>
        </w:rPr>
        <w:t xml:space="preserve"> Tapia y Carlos Castaño</w:t>
      </w:r>
    </w:p>
    <w:p w14:paraId="46969C22" w14:textId="77777777" w:rsidR="00A73E9A" w:rsidRDefault="00A73E9A" w:rsidP="00A73E9A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4066C1E4" w14:textId="17E08D18" w:rsidR="00A73E9A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A73E9A">
        <w:rPr>
          <w:rFonts w:eastAsia="Times New Roman" w:cstheme="minorHAnsi"/>
          <w:lang w:eastAsia="es-AR"/>
        </w:rPr>
        <w:t>Categorías C:</w:t>
      </w:r>
    </w:p>
    <w:p w14:paraId="22B5FB63" w14:textId="77777777" w:rsidR="00A73E9A" w:rsidRDefault="00823991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Bariloche: Brian Watson</w:t>
      </w:r>
    </w:p>
    <w:p w14:paraId="3A46AD7B" w14:textId="6284B695" w:rsidR="00A73E9A" w:rsidRDefault="00823991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 xml:space="preserve">Rauch: </w:t>
      </w:r>
      <w:r w:rsidR="00B172E6" w:rsidRPr="00823991">
        <w:rPr>
          <w:rFonts w:eastAsia="Times New Roman" w:cstheme="minorHAnsi"/>
          <w:lang w:eastAsia="es-AR"/>
        </w:rPr>
        <w:t>Joaquín</w:t>
      </w:r>
      <w:r w:rsidRPr="00823991">
        <w:rPr>
          <w:rFonts w:eastAsia="Times New Roman" w:cstheme="minorHAnsi"/>
          <w:lang w:eastAsia="es-AR"/>
        </w:rPr>
        <w:t xml:space="preserve"> Gahan</w:t>
      </w:r>
    </w:p>
    <w:p w14:paraId="2FF9D4CD" w14:textId="77777777" w:rsidR="00A73E9A" w:rsidRDefault="00823991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Bahía Blanca:  Mateo Dowdall</w:t>
      </w:r>
    </w:p>
    <w:p w14:paraId="7BE33B85" w14:textId="77777777" w:rsidR="00A73E9A" w:rsidRDefault="00823991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La Carlota: Manuel Brussino</w:t>
      </w:r>
    </w:p>
    <w:p w14:paraId="46AFDF6B" w14:textId="77777777" w:rsidR="00B172E6" w:rsidRDefault="00823991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 xml:space="preserve">La </w:t>
      </w:r>
      <w:proofErr w:type="spellStart"/>
      <w:r w:rsidRPr="00823991">
        <w:rPr>
          <w:rFonts w:eastAsia="Times New Roman" w:cstheme="minorHAnsi"/>
          <w:lang w:eastAsia="es-AR"/>
        </w:rPr>
        <w:t>Martona</w:t>
      </w:r>
      <w:proofErr w:type="spellEnd"/>
      <w:r w:rsidRPr="00823991">
        <w:rPr>
          <w:rFonts w:eastAsia="Times New Roman" w:cstheme="minorHAnsi"/>
          <w:lang w:eastAsia="es-AR"/>
        </w:rPr>
        <w:t>: Santiago Miguen</w:t>
      </w:r>
      <w:r w:rsidR="00B172E6" w:rsidRPr="00B172E6">
        <w:rPr>
          <w:rFonts w:eastAsia="Times New Roman" w:cstheme="minorHAnsi"/>
          <w:lang w:eastAsia="es-AR"/>
        </w:rPr>
        <w:t>s</w:t>
      </w:r>
    </w:p>
    <w:p w14:paraId="069FEB46" w14:textId="77777777" w:rsidR="00B172E6" w:rsidRDefault="00823991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Villa María: Ceci Planes</w:t>
      </w:r>
    </w:p>
    <w:p w14:paraId="03FD1ED0" w14:textId="77777777" w:rsidR="00B172E6" w:rsidRDefault="00823991" w:rsidP="00823991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Salta: Horacio España (h)</w:t>
      </w:r>
    </w:p>
    <w:p w14:paraId="29567BD5" w14:textId="77777777" w:rsidR="00B172E6" w:rsidRDefault="00B172E6" w:rsidP="00B172E6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66551F39" w14:textId="34C1A72F" w:rsidR="00B172E6" w:rsidRDefault="00823991" w:rsidP="00B172E6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Los directores piden poner como punto de orden del día, charlar sobre la metodología de la selección de los jurados para las exposiciones.</w:t>
      </w:r>
      <w:r w:rsidRPr="00823991">
        <w:rPr>
          <w:rFonts w:eastAsia="Times New Roman" w:cstheme="minorHAnsi"/>
          <w:lang w:eastAsia="es-AR"/>
        </w:rPr>
        <w:br/>
      </w:r>
      <w:r w:rsidRPr="00823991">
        <w:rPr>
          <w:rFonts w:eastAsia="Times New Roman" w:cstheme="minorHAnsi"/>
          <w:lang w:eastAsia="es-AR"/>
        </w:rPr>
        <w:br/>
      </w:r>
    </w:p>
    <w:p w14:paraId="1C0FDADE" w14:textId="456A7A63" w:rsidR="00B172E6" w:rsidRDefault="00B172E6" w:rsidP="0082399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B172E6">
        <w:rPr>
          <w:rFonts w:eastAsia="Times New Roman" w:cstheme="minorHAnsi"/>
          <w:b/>
          <w:bCs/>
          <w:lang w:eastAsia="es-AR"/>
        </w:rPr>
        <w:t>Tesorería</w:t>
      </w:r>
      <w:r w:rsidR="00823991" w:rsidRPr="00B172E6">
        <w:rPr>
          <w:rFonts w:eastAsia="Times New Roman" w:cstheme="minorHAnsi"/>
          <w:lang w:eastAsia="es-AR"/>
        </w:rPr>
        <w:t>:</w:t>
      </w:r>
    </w:p>
    <w:p w14:paraId="6484166A" w14:textId="345B7C70" w:rsidR="00B172E6" w:rsidRDefault="00823991" w:rsidP="0082399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El contador Math</w:t>
      </w:r>
      <w:r w:rsidR="00B172E6">
        <w:rPr>
          <w:rFonts w:eastAsia="Times New Roman" w:cstheme="minorHAnsi"/>
          <w:lang w:eastAsia="es-AR"/>
        </w:rPr>
        <w:t>ó</w:t>
      </w:r>
      <w:r w:rsidRPr="00823991">
        <w:rPr>
          <w:rFonts w:eastAsia="Times New Roman" w:cstheme="minorHAnsi"/>
          <w:lang w:eastAsia="es-AR"/>
        </w:rPr>
        <w:t xml:space="preserve"> presenta un informe del estado de </w:t>
      </w:r>
      <w:r w:rsidR="00B172E6" w:rsidRPr="00B172E6">
        <w:rPr>
          <w:rFonts w:eastAsia="Times New Roman" w:cstheme="minorHAnsi"/>
          <w:lang w:eastAsia="es-AR"/>
        </w:rPr>
        <w:t>situación</w:t>
      </w:r>
      <w:r w:rsidRPr="00823991">
        <w:rPr>
          <w:rFonts w:eastAsia="Times New Roman" w:cstheme="minorHAnsi"/>
          <w:lang w:eastAsia="es-AR"/>
        </w:rPr>
        <w:t xml:space="preserve"> favorable de la ACCC. El aumento interanual es de un 72% con lo cual los fondos han superado la inflación interanual. Presenta una propuesta de inversión para proteger los fondos de la institución</w:t>
      </w:r>
      <w:r w:rsidR="00B172E6" w:rsidRPr="00B172E6">
        <w:rPr>
          <w:rFonts w:eastAsia="Times New Roman" w:cstheme="minorHAnsi"/>
          <w:lang w:eastAsia="es-AR"/>
        </w:rPr>
        <w:t>.</w:t>
      </w:r>
    </w:p>
    <w:p w14:paraId="12A231F1" w14:textId="77777777" w:rsidR="00B172E6" w:rsidRDefault="00823991" w:rsidP="00B172E6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Los consejeros apoyan la propuesta del tesorero por unanimidad.</w:t>
      </w:r>
    </w:p>
    <w:p w14:paraId="7E8C0534" w14:textId="77777777" w:rsidR="00B172E6" w:rsidRDefault="00823991" w:rsidP="00B172E6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823991">
        <w:rPr>
          <w:rFonts w:eastAsia="Times New Roman" w:cstheme="minorHAnsi"/>
          <w:lang w:eastAsia="es-AR"/>
        </w:rPr>
        <w:t>El consejero Ventura pide que la información presupuestaria circule entre los directores para tener mayor información.</w:t>
      </w:r>
    </w:p>
    <w:p w14:paraId="7D41A365" w14:textId="0ECF45F6" w:rsidR="00B172E6" w:rsidRDefault="00B172E6" w:rsidP="00B172E6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40BB9E79" w14:textId="77777777" w:rsidR="00B172E6" w:rsidRDefault="00B172E6" w:rsidP="00B172E6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745D9E06" w14:textId="3BFDA574" w:rsidR="008C6631" w:rsidRPr="00B172E6" w:rsidRDefault="00823991" w:rsidP="00B172E6">
      <w:pPr>
        <w:spacing w:after="0" w:line="240" w:lineRule="auto"/>
        <w:rPr>
          <w:rFonts w:eastAsia="Times New Roman" w:cstheme="minorHAnsi"/>
          <w:lang w:eastAsia="es-AR"/>
        </w:rPr>
      </w:pPr>
      <w:r w:rsidRPr="00B172E6">
        <w:rPr>
          <w:rFonts w:eastAsia="Times New Roman" w:cstheme="minorHAnsi"/>
          <w:lang w:eastAsia="es-AR"/>
        </w:rPr>
        <w:t xml:space="preserve">Siendo las 21 </w:t>
      </w:r>
      <w:proofErr w:type="spellStart"/>
      <w:r w:rsidRPr="00B172E6">
        <w:rPr>
          <w:rFonts w:eastAsia="Times New Roman" w:cstheme="minorHAnsi"/>
          <w:lang w:eastAsia="es-AR"/>
        </w:rPr>
        <w:t>hs</w:t>
      </w:r>
      <w:proofErr w:type="spellEnd"/>
      <w:r w:rsidRPr="00B172E6">
        <w:rPr>
          <w:rFonts w:eastAsia="Times New Roman" w:cstheme="minorHAnsi"/>
          <w:lang w:eastAsia="es-AR"/>
        </w:rPr>
        <w:t xml:space="preserve"> se levanta la sesión</w:t>
      </w:r>
      <w:r w:rsidR="00B172E6">
        <w:rPr>
          <w:rFonts w:eastAsia="Times New Roman" w:cstheme="minorHAnsi"/>
          <w:lang w:eastAsia="es-AR"/>
        </w:rPr>
        <w:t>.</w:t>
      </w:r>
    </w:p>
    <w:sectPr w:rsidR="008C6631" w:rsidRPr="00B172E6" w:rsidSect="0055611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E78EE"/>
    <w:multiLevelType w:val="hybridMultilevel"/>
    <w:tmpl w:val="D0DE5780"/>
    <w:lvl w:ilvl="0" w:tplc="2C0A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B787F"/>
    <w:multiLevelType w:val="hybridMultilevel"/>
    <w:tmpl w:val="BDD06872"/>
    <w:lvl w:ilvl="0" w:tplc="42E0ED8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17697"/>
    <w:multiLevelType w:val="hybridMultilevel"/>
    <w:tmpl w:val="883CD7A6"/>
    <w:lvl w:ilvl="0" w:tplc="2F5C66DC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91"/>
    <w:rsid w:val="001029E0"/>
    <w:rsid w:val="00823991"/>
    <w:rsid w:val="008C6631"/>
    <w:rsid w:val="00A73E9A"/>
    <w:rsid w:val="00B172E6"/>
    <w:rsid w:val="00D87FEF"/>
    <w:rsid w:val="00F0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E031"/>
  <w15:chartTrackingRefBased/>
  <w15:docId w15:val="{83400392-621D-4EC2-8810-42EE838E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tab-span">
    <w:name w:val="apple-tab-span"/>
    <w:basedOn w:val="Fuentedeprrafopredeter"/>
    <w:rsid w:val="00823991"/>
    <w:rPr>
      <w:rFonts w:cs="Times New Roman"/>
    </w:rPr>
  </w:style>
  <w:style w:type="paragraph" w:styleId="Prrafodelista">
    <w:name w:val="List Paragraph"/>
    <w:basedOn w:val="Normal"/>
    <w:uiPriority w:val="34"/>
    <w:qFormat/>
    <w:rsid w:val="0010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</dc:creator>
  <cp:keywords/>
  <dc:description/>
  <cp:lastModifiedBy>Gerente</cp:lastModifiedBy>
  <cp:revision>1</cp:revision>
  <dcterms:created xsi:type="dcterms:W3CDTF">2021-12-13T12:53:00Z</dcterms:created>
  <dcterms:modified xsi:type="dcterms:W3CDTF">2021-12-13T13:55:00Z</dcterms:modified>
</cp:coreProperties>
</file>