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41C6D6" w14:textId="037C31BD" w:rsidR="00DA477D" w:rsidRPr="00DA477D" w:rsidRDefault="00DA477D" w:rsidP="00DA477D">
      <w:pPr>
        <w:jc w:val="right"/>
        <w:rPr>
          <w:b/>
          <w:bCs/>
          <w:sz w:val="24"/>
          <w:szCs w:val="24"/>
          <w:lang w:val="es-ES"/>
        </w:rPr>
      </w:pPr>
      <w:r w:rsidRPr="00DA477D">
        <w:rPr>
          <w:b/>
          <w:bCs/>
          <w:sz w:val="24"/>
          <w:szCs w:val="24"/>
          <w:lang w:val="es-ES"/>
        </w:rPr>
        <w:t>Octubre 2024</w:t>
      </w:r>
    </w:p>
    <w:p w14:paraId="7E345583" w14:textId="268A32C9" w:rsidR="009955F1" w:rsidRPr="005F469D" w:rsidRDefault="00BA2FE3" w:rsidP="005F469D">
      <w:pPr>
        <w:jc w:val="center"/>
        <w:rPr>
          <w:b/>
          <w:bCs/>
          <w:sz w:val="28"/>
          <w:szCs w:val="28"/>
          <w:u w:val="single"/>
          <w:lang w:val="es-ES"/>
        </w:rPr>
      </w:pPr>
      <w:r w:rsidRPr="005F469D">
        <w:rPr>
          <w:b/>
          <w:bCs/>
          <w:sz w:val="28"/>
          <w:szCs w:val="28"/>
          <w:u w:val="single"/>
          <w:lang w:val="es-ES"/>
        </w:rPr>
        <w:t xml:space="preserve">Proyecto </w:t>
      </w:r>
      <w:r w:rsidR="00DD4562">
        <w:rPr>
          <w:b/>
          <w:bCs/>
          <w:sz w:val="28"/>
          <w:szCs w:val="28"/>
          <w:u w:val="single"/>
          <w:lang w:val="es-ES"/>
        </w:rPr>
        <w:t>Campeonato “C de Rodeos”</w:t>
      </w:r>
    </w:p>
    <w:p w14:paraId="7BB1709D" w14:textId="77777777" w:rsidR="00BA2FE3" w:rsidRDefault="00BA2FE3">
      <w:pPr>
        <w:rPr>
          <w:lang w:val="es-ES"/>
        </w:rPr>
      </w:pPr>
    </w:p>
    <w:p w14:paraId="6497BE0B" w14:textId="7B9C1C09" w:rsidR="005F469D" w:rsidRPr="005F469D" w:rsidRDefault="005F469D">
      <w:pPr>
        <w:rPr>
          <w:b/>
          <w:bCs/>
          <w:u w:val="single"/>
          <w:lang w:val="es-ES"/>
        </w:rPr>
      </w:pPr>
      <w:r w:rsidRPr="005F469D">
        <w:rPr>
          <w:b/>
          <w:bCs/>
          <w:u w:val="single"/>
          <w:lang w:val="es-ES"/>
        </w:rPr>
        <w:t>Considerandos:</w:t>
      </w:r>
    </w:p>
    <w:p w14:paraId="25DDAC37" w14:textId="2EB5B75E" w:rsidR="00D72AF7" w:rsidRDefault="00DD4562" w:rsidP="00DD4562">
      <w:pPr>
        <w:jc w:val="both"/>
        <w:rPr>
          <w:lang w:val="es-ES"/>
        </w:rPr>
      </w:pPr>
      <w:r>
        <w:rPr>
          <w:lang w:val="es-ES"/>
        </w:rPr>
        <w:t xml:space="preserve">Teniendo en consideración que actualmente </w:t>
      </w:r>
      <w:r w:rsidRPr="00DD4562">
        <w:rPr>
          <w:b/>
          <w:bCs/>
          <w:lang w:val="es-ES"/>
        </w:rPr>
        <w:t>la prueba de Rodeos</w:t>
      </w:r>
      <w:r>
        <w:rPr>
          <w:lang w:val="es-ES"/>
        </w:rPr>
        <w:t xml:space="preserve"> es una prueba de la cual participan más de 350 yuntas por año</w:t>
      </w:r>
      <w:r>
        <w:rPr>
          <w:lang w:val="es-ES"/>
        </w:rPr>
        <w:t>, más de 700 inscripciones únicas por temporada y se realizan en promedio de los últimos años unas 60 clasificatorias por año</w:t>
      </w:r>
      <w:r>
        <w:rPr>
          <w:lang w:val="es-ES"/>
        </w:rPr>
        <w:t>. Que dado el actual nivel de las yuntas se genera</w:t>
      </w:r>
      <w:r>
        <w:rPr>
          <w:lang w:val="es-ES"/>
        </w:rPr>
        <w:t xml:space="preserve">n </w:t>
      </w:r>
      <w:r w:rsidRPr="00EF25A3">
        <w:rPr>
          <w:b/>
          <w:bCs/>
          <w:lang w:val="es-ES"/>
        </w:rPr>
        <w:t>distintos niveles de yuntas que conviven en un mismo campeonato</w:t>
      </w:r>
      <w:r>
        <w:rPr>
          <w:lang w:val="es-ES"/>
        </w:rPr>
        <w:t xml:space="preserve">, pero debemos </w:t>
      </w:r>
      <w:r w:rsidR="00D72AF7">
        <w:rPr>
          <w:lang w:val="es-ES"/>
        </w:rPr>
        <w:t>encontrarles</w:t>
      </w:r>
      <w:r>
        <w:rPr>
          <w:lang w:val="es-ES"/>
        </w:rPr>
        <w:t xml:space="preserve"> competencia a los distintos grupos de niveles para </w:t>
      </w:r>
      <w:r w:rsidRPr="00EF25A3">
        <w:rPr>
          <w:b/>
          <w:bCs/>
          <w:lang w:val="es-ES"/>
        </w:rPr>
        <w:t>que todos</w:t>
      </w:r>
      <w:r>
        <w:rPr>
          <w:lang w:val="es-ES"/>
        </w:rPr>
        <w:t xml:space="preserve"> de alguna u otra manera </w:t>
      </w:r>
      <w:r w:rsidRPr="00EF25A3">
        <w:rPr>
          <w:b/>
          <w:bCs/>
          <w:lang w:val="es-ES"/>
        </w:rPr>
        <w:t>puedan tener instancias finales en su nivel</w:t>
      </w:r>
      <w:r>
        <w:rPr>
          <w:lang w:val="es-ES"/>
        </w:rPr>
        <w:t xml:space="preserve"> y así generar el </w:t>
      </w:r>
      <w:r w:rsidR="00D72AF7">
        <w:rPr>
          <w:lang w:val="es-ES"/>
        </w:rPr>
        <w:t>estímulo</w:t>
      </w:r>
      <w:r>
        <w:rPr>
          <w:lang w:val="es-ES"/>
        </w:rPr>
        <w:t xml:space="preserve"> de competencia y </w:t>
      </w:r>
      <w:r w:rsidR="00D72AF7">
        <w:rPr>
          <w:lang w:val="es-ES"/>
        </w:rPr>
        <w:t>poner objetivos competitivos</w:t>
      </w:r>
      <w:r w:rsidR="00EF25A3">
        <w:rPr>
          <w:lang w:val="es-ES"/>
        </w:rPr>
        <w:t xml:space="preserve"> alcanzables,</w:t>
      </w:r>
      <w:r w:rsidR="00D72AF7">
        <w:rPr>
          <w:lang w:val="es-ES"/>
        </w:rPr>
        <w:t xml:space="preserve"> para los distintos niveles.</w:t>
      </w:r>
    </w:p>
    <w:p w14:paraId="4E978A1C" w14:textId="77777777" w:rsidR="00D72AF7" w:rsidRDefault="00D72AF7" w:rsidP="00DD4562">
      <w:pPr>
        <w:jc w:val="both"/>
        <w:rPr>
          <w:lang w:val="es-ES"/>
        </w:rPr>
      </w:pPr>
      <w:r>
        <w:rPr>
          <w:lang w:val="es-ES"/>
        </w:rPr>
        <w:t xml:space="preserve">Actualmente podemos decir que tenemos diferentes niveles de yuntas que se podrían </w:t>
      </w:r>
      <w:r w:rsidR="00DD4562">
        <w:rPr>
          <w:lang w:val="es-ES"/>
        </w:rPr>
        <w:t xml:space="preserve">clasificar </w:t>
      </w:r>
      <w:r>
        <w:rPr>
          <w:lang w:val="es-ES"/>
        </w:rPr>
        <w:t>de la siguiente manera:</w:t>
      </w:r>
    </w:p>
    <w:p w14:paraId="36A2E258" w14:textId="4F549391" w:rsidR="00D72AF7" w:rsidRDefault="00D72AF7" w:rsidP="00D72AF7">
      <w:pPr>
        <w:pStyle w:val="Prrafodelista"/>
        <w:numPr>
          <w:ilvl w:val="0"/>
          <w:numId w:val="4"/>
        </w:numPr>
        <w:jc w:val="both"/>
        <w:rPr>
          <w:lang w:val="es-ES"/>
        </w:rPr>
      </w:pPr>
      <w:r>
        <w:rPr>
          <w:lang w:val="es-ES"/>
        </w:rPr>
        <w:t xml:space="preserve">Las yuntas de punta, de alta competencia que </w:t>
      </w:r>
      <w:r w:rsidR="00DD4562" w:rsidRPr="00D72AF7">
        <w:rPr>
          <w:lang w:val="es-ES"/>
        </w:rPr>
        <w:t>son las que se encuentran dentro de</w:t>
      </w:r>
      <w:r>
        <w:rPr>
          <w:lang w:val="es-ES"/>
        </w:rPr>
        <w:t xml:space="preserve">l ranking entre </w:t>
      </w:r>
      <w:r w:rsidR="00DD4562" w:rsidRPr="00D72AF7">
        <w:rPr>
          <w:lang w:val="es-ES"/>
        </w:rPr>
        <w:t>las 48 yuntas clasificadas para correr los tercios</w:t>
      </w:r>
      <w:r>
        <w:rPr>
          <w:lang w:val="es-ES"/>
        </w:rPr>
        <w:t>.</w:t>
      </w:r>
      <w:r w:rsidR="00037AD7">
        <w:rPr>
          <w:lang w:val="es-ES"/>
        </w:rPr>
        <w:t xml:space="preserve"> Representan un 3</w:t>
      </w:r>
      <w:r w:rsidR="00EF25A3">
        <w:rPr>
          <w:lang w:val="es-ES"/>
        </w:rPr>
        <w:t>4</w:t>
      </w:r>
      <w:r w:rsidR="00037AD7">
        <w:rPr>
          <w:lang w:val="es-ES"/>
        </w:rPr>
        <w:t>% del ranking.</w:t>
      </w:r>
    </w:p>
    <w:p w14:paraId="50DB1A7B" w14:textId="0106B813" w:rsidR="00D72AF7" w:rsidRDefault="00D72AF7" w:rsidP="00D72AF7">
      <w:pPr>
        <w:pStyle w:val="Prrafodelista"/>
        <w:numPr>
          <w:ilvl w:val="0"/>
          <w:numId w:val="4"/>
        </w:numPr>
        <w:jc w:val="both"/>
        <w:rPr>
          <w:lang w:val="es-ES"/>
        </w:rPr>
      </w:pPr>
      <w:r>
        <w:rPr>
          <w:lang w:val="es-ES"/>
        </w:rPr>
        <w:t xml:space="preserve">El grupo que se encuentra en el segundo nivel que </w:t>
      </w:r>
      <w:r w:rsidR="00DD4562" w:rsidRPr="00D72AF7">
        <w:rPr>
          <w:lang w:val="es-ES"/>
        </w:rPr>
        <w:t xml:space="preserve">son </w:t>
      </w:r>
      <w:r>
        <w:rPr>
          <w:lang w:val="es-ES"/>
        </w:rPr>
        <w:t>y</w:t>
      </w:r>
      <w:r w:rsidR="00DD4562" w:rsidRPr="00D72AF7">
        <w:rPr>
          <w:lang w:val="es-ES"/>
        </w:rPr>
        <w:t xml:space="preserve">untas </w:t>
      </w:r>
      <w:r w:rsidR="00037AD7" w:rsidRPr="00D72AF7">
        <w:rPr>
          <w:lang w:val="es-ES"/>
        </w:rPr>
        <w:t>que,</w:t>
      </w:r>
      <w:r w:rsidR="00DD4562" w:rsidRPr="00D72AF7">
        <w:rPr>
          <w:lang w:val="es-ES"/>
        </w:rPr>
        <w:t xml:space="preserve"> si bien en muchas de las corridas superan los 80 puntos, dado el nivel de las </w:t>
      </w:r>
      <w:r w:rsidR="00EF25A3" w:rsidRPr="00D72AF7">
        <w:rPr>
          <w:lang w:val="es-ES"/>
        </w:rPr>
        <w:t>yuntas,</w:t>
      </w:r>
      <w:r w:rsidR="00DD4562" w:rsidRPr="00D72AF7">
        <w:rPr>
          <w:lang w:val="es-ES"/>
        </w:rPr>
        <w:t xml:space="preserve"> </w:t>
      </w:r>
      <w:r>
        <w:rPr>
          <w:lang w:val="es-ES"/>
        </w:rPr>
        <w:t>pero</w:t>
      </w:r>
      <w:r w:rsidR="00DD4562" w:rsidRPr="00D72AF7">
        <w:rPr>
          <w:lang w:val="es-ES"/>
        </w:rPr>
        <w:t xml:space="preserve"> no pueden acceder a los podios necesarios para clasificar dentro de las 48 yuntas</w:t>
      </w:r>
      <w:r>
        <w:rPr>
          <w:lang w:val="es-ES"/>
        </w:rPr>
        <w:t xml:space="preserve">. Son las que actualmente se encuentran compitiendo en el campeonato </w:t>
      </w:r>
      <w:proofErr w:type="spellStart"/>
      <w:proofErr w:type="gramStart"/>
      <w:r>
        <w:rPr>
          <w:lang w:val="es-ES"/>
        </w:rPr>
        <w:t>Handicap</w:t>
      </w:r>
      <w:proofErr w:type="spellEnd"/>
      <w:proofErr w:type="gramEnd"/>
      <w:r>
        <w:rPr>
          <w:lang w:val="es-ES"/>
        </w:rPr>
        <w:t>. Las 24 yuntas después de las yuntas clasificadas al tercio.</w:t>
      </w:r>
      <w:r w:rsidR="00037AD7">
        <w:rPr>
          <w:lang w:val="es-ES"/>
        </w:rPr>
        <w:t xml:space="preserve"> Representan un 1</w:t>
      </w:r>
      <w:r w:rsidR="00EF25A3">
        <w:rPr>
          <w:lang w:val="es-ES"/>
        </w:rPr>
        <w:t>8</w:t>
      </w:r>
      <w:r w:rsidR="00037AD7">
        <w:rPr>
          <w:lang w:val="es-ES"/>
        </w:rPr>
        <w:t xml:space="preserve"> % del ranking.</w:t>
      </w:r>
    </w:p>
    <w:p w14:paraId="12AB1E45" w14:textId="4C0C1EE0" w:rsidR="00D72AF7" w:rsidRDefault="00D72AF7" w:rsidP="00D72AF7">
      <w:pPr>
        <w:pStyle w:val="Prrafodelista"/>
        <w:numPr>
          <w:ilvl w:val="0"/>
          <w:numId w:val="4"/>
        </w:numPr>
        <w:jc w:val="both"/>
        <w:rPr>
          <w:lang w:val="es-ES"/>
        </w:rPr>
      </w:pPr>
      <w:r>
        <w:rPr>
          <w:lang w:val="es-ES"/>
        </w:rPr>
        <w:t xml:space="preserve">Un tercer grupo de yuntas que podríamos decir las potenciales yuntas del Campeonato C de Rodeos. Son las yuntas que siguen en el ranking después de las yuntas del </w:t>
      </w:r>
      <w:proofErr w:type="spellStart"/>
      <w:proofErr w:type="gramStart"/>
      <w:r>
        <w:rPr>
          <w:lang w:val="es-ES"/>
        </w:rPr>
        <w:t>Handicap</w:t>
      </w:r>
      <w:proofErr w:type="spellEnd"/>
      <w:proofErr w:type="gramEnd"/>
      <w:r>
        <w:rPr>
          <w:lang w:val="es-ES"/>
        </w:rPr>
        <w:t>, serian otras 24 yuntas.</w:t>
      </w:r>
      <w:r w:rsidR="00037AD7">
        <w:rPr>
          <w:lang w:val="es-ES"/>
        </w:rPr>
        <w:t xml:space="preserve"> Representan un 1</w:t>
      </w:r>
      <w:r w:rsidR="00EF25A3">
        <w:rPr>
          <w:lang w:val="es-ES"/>
        </w:rPr>
        <w:t>8</w:t>
      </w:r>
      <w:r w:rsidR="00037AD7">
        <w:rPr>
          <w:lang w:val="es-ES"/>
        </w:rPr>
        <w:t xml:space="preserve"> % del ranking.</w:t>
      </w:r>
    </w:p>
    <w:p w14:paraId="6584B38A" w14:textId="4CBD4DCE" w:rsidR="00DD4562" w:rsidRPr="00D72AF7" w:rsidRDefault="00D72AF7" w:rsidP="00D72AF7">
      <w:pPr>
        <w:pStyle w:val="Prrafodelista"/>
        <w:numPr>
          <w:ilvl w:val="0"/>
          <w:numId w:val="4"/>
        </w:numPr>
        <w:jc w:val="both"/>
        <w:rPr>
          <w:lang w:val="es-ES"/>
        </w:rPr>
      </w:pPr>
      <w:r>
        <w:rPr>
          <w:lang w:val="es-ES"/>
        </w:rPr>
        <w:t xml:space="preserve">El último grupo de </w:t>
      </w:r>
      <w:r w:rsidR="00037AD7">
        <w:rPr>
          <w:lang w:val="es-ES"/>
        </w:rPr>
        <w:t>corredores que</w:t>
      </w:r>
      <w:r>
        <w:rPr>
          <w:lang w:val="es-ES"/>
        </w:rPr>
        <w:t xml:space="preserve"> son aquellos que figuran en el </w:t>
      </w:r>
      <w:proofErr w:type="gramStart"/>
      <w:r>
        <w:rPr>
          <w:lang w:val="es-ES"/>
        </w:rPr>
        <w:t>ranking</w:t>
      </w:r>
      <w:proofErr w:type="gramEnd"/>
      <w:r>
        <w:rPr>
          <w:lang w:val="es-ES"/>
        </w:rPr>
        <w:t xml:space="preserve"> pero no logran tener los podios suficientes para acceder a una instancia final. Este grupo actualmente </w:t>
      </w:r>
      <w:r w:rsidR="00037AD7">
        <w:rPr>
          <w:lang w:val="es-ES"/>
        </w:rPr>
        <w:t>está</w:t>
      </w:r>
      <w:r>
        <w:rPr>
          <w:lang w:val="es-ES"/>
        </w:rPr>
        <w:t xml:space="preserve"> constituido por unas 44 yuntas.</w:t>
      </w:r>
      <w:r w:rsidR="00037AD7">
        <w:rPr>
          <w:lang w:val="es-ES"/>
        </w:rPr>
        <w:t xml:space="preserve"> Representan un 3</w:t>
      </w:r>
      <w:r w:rsidR="00EF25A3">
        <w:rPr>
          <w:lang w:val="es-ES"/>
        </w:rPr>
        <w:t xml:space="preserve">0 </w:t>
      </w:r>
      <w:r w:rsidR="00037AD7">
        <w:rPr>
          <w:lang w:val="es-ES"/>
        </w:rPr>
        <w:t>% del ranking.</w:t>
      </w:r>
    </w:p>
    <w:p w14:paraId="4FC20D13" w14:textId="10A8D6E6" w:rsidR="00037AD7" w:rsidRDefault="00037AD7" w:rsidP="00DD4562">
      <w:pPr>
        <w:jc w:val="both"/>
        <w:rPr>
          <w:lang w:val="es-ES"/>
        </w:rPr>
      </w:pPr>
      <w:r w:rsidRPr="00EF25A3">
        <w:rPr>
          <w:b/>
          <w:bCs/>
          <w:lang w:val="es-ES"/>
        </w:rPr>
        <w:t>Generando un Campeonato C de Rodeos competitivo, estaríamos atendiendo al 70 % de los corredores con una instancia final</w:t>
      </w:r>
      <w:r>
        <w:rPr>
          <w:lang w:val="es-ES"/>
        </w:rPr>
        <w:t xml:space="preserve"> o de definición generando competencia cada uno en su categoría y de esta manera mantendríamos un interés de competencia no solo en las instancias finales sino también en cada clasificatoria con la posibilidad de 3 podios diferentes en una misma corrida, dando lugar y/o posibilidades de incorporarse a un ranking al 50 % </w:t>
      </w:r>
      <w:r w:rsidR="00EF25A3">
        <w:rPr>
          <w:lang w:val="es-ES"/>
        </w:rPr>
        <w:t>de las yuntas que participan en</w:t>
      </w:r>
      <w:r>
        <w:rPr>
          <w:lang w:val="es-ES"/>
        </w:rPr>
        <w:t xml:space="preserve"> cada corrida.</w:t>
      </w:r>
    </w:p>
    <w:p w14:paraId="2EE8921F" w14:textId="627C763B" w:rsidR="00DD4562" w:rsidRDefault="00DD4562" w:rsidP="00DD4562">
      <w:pPr>
        <w:jc w:val="both"/>
        <w:rPr>
          <w:lang w:val="es-ES"/>
        </w:rPr>
      </w:pPr>
      <w:r>
        <w:rPr>
          <w:lang w:val="es-ES"/>
        </w:rPr>
        <w:t>Que intención de la mayoría de los corredores de Rodeo clasificar dentro de las 48 yuntas habilitadas para correr los tercios.</w:t>
      </w:r>
    </w:p>
    <w:p w14:paraId="2B3A72B3" w14:textId="3848E0B7" w:rsidR="00DD4562" w:rsidRDefault="00037AD7" w:rsidP="00DD4562">
      <w:pPr>
        <w:jc w:val="both"/>
        <w:rPr>
          <w:lang w:val="es-ES"/>
        </w:rPr>
      </w:pPr>
      <w:r>
        <w:rPr>
          <w:lang w:val="es-ES"/>
        </w:rPr>
        <w:t xml:space="preserve">Manteniendo el </w:t>
      </w:r>
      <w:r w:rsidR="00DD4562">
        <w:rPr>
          <w:lang w:val="es-ES"/>
        </w:rPr>
        <w:t xml:space="preserve">hándicap </w:t>
      </w:r>
      <w:r>
        <w:rPr>
          <w:lang w:val="es-ES"/>
        </w:rPr>
        <w:t xml:space="preserve">otorgado a cada corredor, el Campeonato C de Rodeos toma como premisa que cada yunta que participe de este campeonato deba tener en su yunta un corredor de </w:t>
      </w:r>
      <w:proofErr w:type="spellStart"/>
      <w:proofErr w:type="gramStart"/>
      <w:r>
        <w:rPr>
          <w:lang w:val="es-ES"/>
        </w:rPr>
        <w:t>Handicap</w:t>
      </w:r>
      <w:proofErr w:type="spellEnd"/>
      <w:proofErr w:type="gramEnd"/>
      <w:r>
        <w:rPr>
          <w:lang w:val="es-ES"/>
        </w:rPr>
        <w:t xml:space="preserve"> C o sin </w:t>
      </w:r>
      <w:proofErr w:type="spellStart"/>
      <w:r>
        <w:rPr>
          <w:lang w:val="es-ES"/>
        </w:rPr>
        <w:t>Handicap</w:t>
      </w:r>
      <w:proofErr w:type="spellEnd"/>
      <w:r>
        <w:rPr>
          <w:lang w:val="es-ES"/>
        </w:rPr>
        <w:t>. Podríamos considerar este grupo de corredores como los corredores que se inician en la competencia.</w:t>
      </w:r>
      <w:r w:rsidR="00DD4562">
        <w:rPr>
          <w:lang w:val="es-ES"/>
        </w:rPr>
        <w:t xml:space="preserve"> </w:t>
      </w:r>
    </w:p>
    <w:p w14:paraId="7E2AB6FA" w14:textId="662F502F" w:rsidR="00DD4562" w:rsidRDefault="00DD4562" w:rsidP="00A1427D">
      <w:pPr>
        <w:jc w:val="both"/>
        <w:rPr>
          <w:lang w:val="es-ES"/>
        </w:rPr>
      </w:pPr>
      <w:r>
        <w:rPr>
          <w:lang w:val="es-ES"/>
        </w:rPr>
        <w:lastRenderedPageBreak/>
        <w:t xml:space="preserve">El Campeonato </w:t>
      </w:r>
      <w:r w:rsidR="00037AD7">
        <w:rPr>
          <w:lang w:val="es-ES"/>
        </w:rPr>
        <w:t xml:space="preserve">C </w:t>
      </w:r>
      <w:r>
        <w:rPr>
          <w:lang w:val="es-ES"/>
        </w:rPr>
        <w:t xml:space="preserve">de Rodeo, reemplaza al actual campeonato </w:t>
      </w:r>
      <w:r w:rsidR="00037AD7">
        <w:rPr>
          <w:lang w:val="es-ES"/>
        </w:rPr>
        <w:t>C</w:t>
      </w:r>
      <w:r>
        <w:rPr>
          <w:lang w:val="es-ES"/>
        </w:rPr>
        <w:t xml:space="preserve">, </w:t>
      </w:r>
      <w:r w:rsidR="00037AD7">
        <w:rPr>
          <w:lang w:val="es-ES"/>
        </w:rPr>
        <w:t>el cual lo llamaríamos Campeonato Iniciación y quedaría regido por la actual reglamentación del Campeonato C.</w:t>
      </w:r>
    </w:p>
    <w:p w14:paraId="1798EB42" w14:textId="77777777" w:rsidR="005F469D" w:rsidRDefault="005F469D" w:rsidP="005F469D">
      <w:pPr>
        <w:jc w:val="both"/>
        <w:rPr>
          <w:lang w:val="es-ES"/>
        </w:rPr>
      </w:pPr>
    </w:p>
    <w:p w14:paraId="1096F76F" w14:textId="48208724" w:rsidR="005F469D" w:rsidRPr="005F469D" w:rsidRDefault="005F469D" w:rsidP="005F469D">
      <w:pPr>
        <w:jc w:val="center"/>
        <w:rPr>
          <w:b/>
          <w:bCs/>
          <w:u w:val="single"/>
          <w:lang w:val="es-ES"/>
        </w:rPr>
      </w:pPr>
      <w:r w:rsidRPr="005F469D">
        <w:rPr>
          <w:b/>
          <w:bCs/>
          <w:u w:val="single"/>
          <w:lang w:val="es-ES"/>
        </w:rPr>
        <w:t>Datos Estadísticos de la disciplina</w:t>
      </w:r>
      <w:r w:rsidR="00DA5F3C">
        <w:rPr>
          <w:b/>
          <w:bCs/>
          <w:u w:val="single"/>
          <w:lang w:val="es-ES"/>
        </w:rPr>
        <w:t xml:space="preserve"> durante el año</w:t>
      </w:r>
    </w:p>
    <w:p w14:paraId="4D4768A8" w14:textId="77777777" w:rsidR="005F469D" w:rsidRDefault="005F469D" w:rsidP="005F469D">
      <w:pPr>
        <w:jc w:val="both"/>
        <w:rPr>
          <w:lang w:val="es-ES"/>
        </w:rPr>
      </w:pPr>
    </w:p>
    <w:tbl>
      <w:tblPr>
        <w:tblW w:w="9240" w:type="dxa"/>
        <w:tblCellMar>
          <w:left w:w="70" w:type="dxa"/>
          <w:right w:w="70" w:type="dxa"/>
        </w:tblCellMar>
        <w:tblLook w:val="04A0" w:firstRow="1" w:lastRow="0" w:firstColumn="1" w:lastColumn="0" w:noHBand="0" w:noVBand="1"/>
      </w:tblPr>
      <w:tblGrid>
        <w:gridCol w:w="1721"/>
        <w:gridCol w:w="818"/>
        <w:gridCol w:w="817"/>
        <w:gridCol w:w="817"/>
        <w:gridCol w:w="817"/>
        <w:gridCol w:w="817"/>
        <w:gridCol w:w="817"/>
        <w:gridCol w:w="817"/>
        <w:gridCol w:w="460"/>
        <w:gridCol w:w="1339"/>
      </w:tblGrid>
      <w:tr w:rsidR="005F469D" w:rsidRPr="005F469D" w14:paraId="7B01ADDB" w14:textId="77777777" w:rsidTr="005F469D">
        <w:trPr>
          <w:trHeight w:val="315"/>
        </w:trPr>
        <w:tc>
          <w:tcPr>
            <w:tcW w:w="1721" w:type="dxa"/>
            <w:tcBorders>
              <w:top w:val="single" w:sz="8" w:space="0" w:color="4F81BD"/>
              <w:left w:val="nil"/>
              <w:bottom w:val="single" w:sz="8" w:space="0" w:color="4F81BD"/>
              <w:right w:val="nil"/>
            </w:tcBorders>
            <w:shd w:val="clear" w:color="auto" w:fill="auto"/>
            <w:noWrap/>
            <w:vAlign w:val="center"/>
            <w:hideMark/>
          </w:tcPr>
          <w:p w14:paraId="6C21071F" w14:textId="77777777" w:rsidR="005F469D" w:rsidRPr="005F469D" w:rsidRDefault="005F469D" w:rsidP="005F469D">
            <w:pPr>
              <w:spacing w:after="0" w:line="240" w:lineRule="auto"/>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Años</w:t>
            </w:r>
          </w:p>
        </w:tc>
        <w:tc>
          <w:tcPr>
            <w:tcW w:w="818" w:type="dxa"/>
            <w:tcBorders>
              <w:top w:val="single" w:sz="8" w:space="0" w:color="4F81BD"/>
              <w:left w:val="nil"/>
              <w:bottom w:val="single" w:sz="8" w:space="0" w:color="4F81BD"/>
              <w:right w:val="nil"/>
            </w:tcBorders>
            <w:shd w:val="clear" w:color="auto" w:fill="auto"/>
            <w:vAlign w:val="center"/>
            <w:hideMark/>
          </w:tcPr>
          <w:p w14:paraId="4A1B1125"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2017</w:t>
            </w:r>
          </w:p>
        </w:tc>
        <w:tc>
          <w:tcPr>
            <w:tcW w:w="817" w:type="dxa"/>
            <w:tcBorders>
              <w:top w:val="single" w:sz="8" w:space="0" w:color="4F81BD"/>
              <w:left w:val="nil"/>
              <w:bottom w:val="single" w:sz="8" w:space="0" w:color="4F81BD"/>
              <w:right w:val="nil"/>
            </w:tcBorders>
            <w:shd w:val="clear" w:color="auto" w:fill="auto"/>
            <w:vAlign w:val="center"/>
            <w:hideMark/>
          </w:tcPr>
          <w:p w14:paraId="0B6D8D0A"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2018</w:t>
            </w:r>
          </w:p>
        </w:tc>
        <w:tc>
          <w:tcPr>
            <w:tcW w:w="817" w:type="dxa"/>
            <w:tcBorders>
              <w:top w:val="single" w:sz="8" w:space="0" w:color="4F81BD"/>
              <w:left w:val="nil"/>
              <w:bottom w:val="single" w:sz="8" w:space="0" w:color="4F81BD"/>
              <w:right w:val="nil"/>
            </w:tcBorders>
            <w:shd w:val="clear" w:color="auto" w:fill="auto"/>
            <w:vAlign w:val="center"/>
            <w:hideMark/>
          </w:tcPr>
          <w:p w14:paraId="04C86EE3"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2019</w:t>
            </w:r>
          </w:p>
        </w:tc>
        <w:tc>
          <w:tcPr>
            <w:tcW w:w="817" w:type="dxa"/>
            <w:tcBorders>
              <w:top w:val="single" w:sz="8" w:space="0" w:color="4F81BD"/>
              <w:left w:val="nil"/>
              <w:bottom w:val="single" w:sz="8" w:space="0" w:color="4F81BD"/>
              <w:right w:val="nil"/>
            </w:tcBorders>
            <w:shd w:val="clear" w:color="auto" w:fill="auto"/>
            <w:vAlign w:val="center"/>
            <w:hideMark/>
          </w:tcPr>
          <w:p w14:paraId="18529B10"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2020</w:t>
            </w:r>
          </w:p>
        </w:tc>
        <w:tc>
          <w:tcPr>
            <w:tcW w:w="817" w:type="dxa"/>
            <w:tcBorders>
              <w:top w:val="single" w:sz="8" w:space="0" w:color="4F81BD"/>
              <w:left w:val="nil"/>
              <w:bottom w:val="single" w:sz="8" w:space="0" w:color="4F81BD"/>
              <w:right w:val="nil"/>
            </w:tcBorders>
            <w:shd w:val="clear" w:color="auto" w:fill="auto"/>
            <w:vAlign w:val="center"/>
            <w:hideMark/>
          </w:tcPr>
          <w:p w14:paraId="341368D0"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2021</w:t>
            </w:r>
          </w:p>
        </w:tc>
        <w:tc>
          <w:tcPr>
            <w:tcW w:w="817" w:type="dxa"/>
            <w:tcBorders>
              <w:top w:val="single" w:sz="8" w:space="0" w:color="4F81BD"/>
              <w:left w:val="nil"/>
              <w:bottom w:val="single" w:sz="8" w:space="0" w:color="4F81BD"/>
              <w:right w:val="nil"/>
            </w:tcBorders>
            <w:shd w:val="clear" w:color="auto" w:fill="auto"/>
            <w:vAlign w:val="center"/>
            <w:hideMark/>
          </w:tcPr>
          <w:p w14:paraId="67A8CFA6"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2022</w:t>
            </w:r>
          </w:p>
        </w:tc>
        <w:tc>
          <w:tcPr>
            <w:tcW w:w="817" w:type="dxa"/>
            <w:tcBorders>
              <w:top w:val="single" w:sz="8" w:space="0" w:color="4F81BD"/>
              <w:left w:val="nil"/>
              <w:bottom w:val="single" w:sz="8" w:space="0" w:color="4F81BD"/>
              <w:right w:val="nil"/>
            </w:tcBorders>
            <w:shd w:val="clear" w:color="auto" w:fill="auto"/>
            <w:vAlign w:val="center"/>
            <w:hideMark/>
          </w:tcPr>
          <w:p w14:paraId="5232F636"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2023</w:t>
            </w:r>
          </w:p>
        </w:tc>
        <w:tc>
          <w:tcPr>
            <w:tcW w:w="460" w:type="dxa"/>
            <w:tcBorders>
              <w:top w:val="nil"/>
              <w:left w:val="nil"/>
              <w:bottom w:val="nil"/>
              <w:right w:val="nil"/>
            </w:tcBorders>
            <w:shd w:val="clear" w:color="auto" w:fill="auto"/>
            <w:noWrap/>
            <w:vAlign w:val="bottom"/>
            <w:hideMark/>
          </w:tcPr>
          <w:p w14:paraId="081C4678" w14:textId="77777777" w:rsidR="005F469D" w:rsidRPr="005F469D" w:rsidRDefault="005F469D" w:rsidP="005F469D">
            <w:pPr>
              <w:spacing w:after="0" w:line="240" w:lineRule="auto"/>
              <w:jc w:val="center"/>
              <w:rPr>
                <w:rFonts w:ascii="Calibri" w:eastAsia="Times New Roman" w:hAnsi="Calibri" w:cs="Calibri"/>
                <w:b/>
                <w:bCs/>
                <w:color w:val="0D0D0D"/>
                <w:kern w:val="0"/>
                <w:lang w:eastAsia="es-AR"/>
                <w14:ligatures w14:val="none"/>
              </w:rPr>
            </w:pPr>
          </w:p>
        </w:tc>
        <w:tc>
          <w:tcPr>
            <w:tcW w:w="1339" w:type="dxa"/>
            <w:tcBorders>
              <w:top w:val="nil"/>
              <w:left w:val="nil"/>
              <w:bottom w:val="nil"/>
              <w:right w:val="nil"/>
            </w:tcBorders>
            <w:shd w:val="clear" w:color="auto" w:fill="auto"/>
            <w:noWrap/>
            <w:vAlign w:val="bottom"/>
            <w:hideMark/>
          </w:tcPr>
          <w:p w14:paraId="3FC81CB2" w14:textId="77777777" w:rsidR="005F469D" w:rsidRPr="005F469D" w:rsidRDefault="005F469D" w:rsidP="005F469D">
            <w:pPr>
              <w:spacing w:after="0" w:line="240" w:lineRule="auto"/>
              <w:rPr>
                <w:rFonts w:ascii="Times New Roman" w:eastAsia="Times New Roman" w:hAnsi="Times New Roman" w:cs="Times New Roman"/>
                <w:kern w:val="0"/>
                <w:sz w:val="20"/>
                <w:szCs w:val="20"/>
                <w:lang w:eastAsia="es-AR"/>
                <w14:ligatures w14:val="none"/>
              </w:rPr>
            </w:pPr>
          </w:p>
        </w:tc>
      </w:tr>
      <w:tr w:rsidR="005F469D" w:rsidRPr="005F469D" w14:paraId="4CEEB17B" w14:textId="77777777" w:rsidTr="005F469D">
        <w:trPr>
          <w:trHeight w:val="300"/>
        </w:trPr>
        <w:tc>
          <w:tcPr>
            <w:tcW w:w="1721" w:type="dxa"/>
            <w:tcBorders>
              <w:top w:val="nil"/>
              <w:left w:val="nil"/>
              <w:bottom w:val="nil"/>
              <w:right w:val="nil"/>
            </w:tcBorders>
            <w:shd w:val="clear" w:color="000000" w:fill="D3DFEE"/>
            <w:noWrap/>
            <w:vAlign w:val="center"/>
            <w:hideMark/>
          </w:tcPr>
          <w:p w14:paraId="0A77988F" w14:textId="77777777" w:rsidR="005F469D" w:rsidRPr="005F469D" w:rsidRDefault="005F469D" w:rsidP="005F469D">
            <w:pPr>
              <w:spacing w:after="0" w:line="240" w:lineRule="auto"/>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 xml:space="preserve">Clasificatorias </w:t>
            </w:r>
          </w:p>
        </w:tc>
        <w:tc>
          <w:tcPr>
            <w:tcW w:w="818" w:type="dxa"/>
            <w:tcBorders>
              <w:top w:val="nil"/>
              <w:left w:val="nil"/>
              <w:bottom w:val="nil"/>
              <w:right w:val="nil"/>
            </w:tcBorders>
            <w:shd w:val="clear" w:color="000000" w:fill="D3DFEE"/>
            <w:vAlign w:val="center"/>
            <w:hideMark/>
          </w:tcPr>
          <w:p w14:paraId="29244BF1"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94</w:t>
            </w:r>
          </w:p>
        </w:tc>
        <w:tc>
          <w:tcPr>
            <w:tcW w:w="817" w:type="dxa"/>
            <w:tcBorders>
              <w:top w:val="nil"/>
              <w:left w:val="nil"/>
              <w:bottom w:val="nil"/>
              <w:right w:val="nil"/>
            </w:tcBorders>
            <w:shd w:val="clear" w:color="000000" w:fill="D3DFEE"/>
            <w:vAlign w:val="center"/>
            <w:hideMark/>
          </w:tcPr>
          <w:p w14:paraId="7082138C"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80</w:t>
            </w:r>
          </w:p>
        </w:tc>
        <w:tc>
          <w:tcPr>
            <w:tcW w:w="817" w:type="dxa"/>
            <w:tcBorders>
              <w:top w:val="nil"/>
              <w:left w:val="nil"/>
              <w:bottom w:val="nil"/>
              <w:right w:val="nil"/>
            </w:tcBorders>
            <w:shd w:val="clear" w:color="000000" w:fill="D3DFEE"/>
            <w:vAlign w:val="center"/>
            <w:hideMark/>
          </w:tcPr>
          <w:p w14:paraId="4934C82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80</w:t>
            </w:r>
          </w:p>
        </w:tc>
        <w:tc>
          <w:tcPr>
            <w:tcW w:w="817" w:type="dxa"/>
            <w:tcBorders>
              <w:top w:val="nil"/>
              <w:left w:val="nil"/>
              <w:bottom w:val="nil"/>
              <w:right w:val="nil"/>
            </w:tcBorders>
            <w:shd w:val="clear" w:color="000000" w:fill="D3DFEE"/>
            <w:vAlign w:val="center"/>
            <w:hideMark/>
          </w:tcPr>
          <w:p w14:paraId="08EEBE4F"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22</w:t>
            </w:r>
          </w:p>
        </w:tc>
        <w:tc>
          <w:tcPr>
            <w:tcW w:w="817" w:type="dxa"/>
            <w:tcBorders>
              <w:top w:val="nil"/>
              <w:left w:val="nil"/>
              <w:bottom w:val="nil"/>
              <w:right w:val="nil"/>
            </w:tcBorders>
            <w:shd w:val="clear" w:color="000000" w:fill="D3DFEE"/>
            <w:vAlign w:val="center"/>
            <w:hideMark/>
          </w:tcPr>
          <w:p w14:paraId="4A079D2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59</w:t>
            </w:r>
          </w:p>
        </w:tc>
        <w:tc>
          <w:tcPr>
            <w:tcW w:w="817" w:type="dxa"/>
            <w:tcBorders>
              <w:top w:val="nil"/>
              <w:left w:val="nil"/>
              <w:bottom w:val="nil"/>
              <w:right w:val="nil"/>
            </w:tcBorders>
            <w:shd w:val="clear" w:color="000000" w:fill="D3DFEE"/>
            <w:vAlign w:val="center"/>
            <w:hideMark/>
          </w:tcPr>
          <w:p w14:paraId="212429A6"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64</w:t>
            </w:r>
          </w:p>
        </w:tc>
        <w:tc>
          <w:tcPr>
            <w:tcW w:w="817" w:type="dxa"/>
            <w:tcBorders>
              <w:top w:val="nil"/>
              <w:left w:val="nil"/>
              <w:bottom w:val="nil"/>
              <w:right w:val="nil"/>
            </w:tcBorders>
            <w:shd w:val="clear" w:color="000000" w:fill="D3DFEE"/>
            <w:vAlign w:val="center"/>
            <w:hideMark/>
          </w:tcPr>
          <w:p w14:paraId="035E884B"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57</w:t>
            </w:r>
          </w:p>
        </w:tc>
        <w:tc>
          <w:tcPr>
            <w:tcW w:w="460" w:type="dxa"/>
            <w:tcBorders>
              <w:top w:val="nil"/>
              <w:left w:val="nil"/>
              <w:bottom w:val="nil"/>
              <w:right w:val="nil"/>
            </w:tcBorders>
            <w:shd w:val="clear" w:color="auto" w:fill="auto"/>
            <w:noWrap/>
            <w:vAlign w:val="bottom"/>
            <w:hideMark/>
          </w:tcPr>
          <w:p w14:paraId="5C9F678E"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p>
        </w:tc>
        <w:tc>
          <w:tcPr>
            <w:tcW w:w="1339" w:type="dxa"/>
            <w:tcBorders>
              <w:top w:val="nil"/>
              <w:left w:val="nil"/>
              <w:bottom w:val="nil"/>
              <w:right w:val="nil"/>
            </w:tcBorders>
            <w:shd w:val="clear" w:color="auto" w:fill="auto"/>
            <w:noWrap/>
            <w:vAlign w:val="bottom"/>
            <w:hideMark/>
          </w:tcPr>
          <w:p w14:paraId="6A54A945" w14:textId="77777777" w:rsidR="005F469D" w:rsidRPr="005F469D" w:rsidRDefault="005F469D" w:rsidP="005F469D">
            <w:pPr>
              <w:spacing w:after="0" w:line="240" w:lineRule="auto"/>
              <w:rPr>
                <w:rFonts w:ascii="Times New Roman" w:eastAsia="Times New Roman" w:hAnsi="Times New Roman" w:cs="Times New Roman"/>
                <w:kern w:val="0"/>
                <w:sz w:val="20"/>
                <w:szCs w:val="20"/>
                <w:lang w:eastAsia="es-AR"/>
                <w14:ligatures w14:val="none"/>
              </w:rPr>
            </w:pPr>
          </w:p>
        </w:tc>
      </w:tr>
      <w:tr w:rsidR="005F469D" w:rsidRPr="005F469D" w14:paraId="2BE60096" w14:textId="77777777" w:rsidTr="005F469D">
        <w:trPr>
          <w:trHeight w:val="315"/>
        </w:trPr>
        <w:tc>
          <w:tcPr>
            <w:tcW w:w="1721" w:type="dxa"/>
            <w:tcBorders>
              <w:top w:val="nil"/>
              <w:left w:val="nil"/>
              <w:bottom w:val="single" w:sz="8" w:space="0" w:color="4F81BD"/>
              <w:right w:val="nil"/>
            </w:tcBorders>
            <w:shd w:val="clear" w:color="auto" w:fill="auto"/>
            <w:noWrap/>
            <w:vAlign w:val="center"/>
            <w:hideMark/>
          </w:tcPr>
          <w:p w14:paraId="7C1B875C" w14:textId="77777777" w:rsidR="005F469D" w:rsidRPr="005F469D" w:rsidRDefault="005F469D" w:rsidP="005F469D">
            <w:pPr>
              <w:spacing w:after="0" w:line="240" w:lineRule="auto"/>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Animales Únicos</w:t>
            </w:r>
          </w:p>
        </w:tc>
        <w:tc>
          <w:tcPr>
            <w:tcW w:w="818" w:type="dxa"/>
            <w:tcBorders>
              <w:top w:val="nil"/>
              <w:left w:val="nil"/>
              <w:bottom w:val="single" w:sz="8" w:space="0" w:color="4F81BD"/>
              <w:right w:val="nil"/>
            </w:tcBorders>
            <w:shd w:val="clear" w:color="auto" w:fill="auto"/>
            <w:vAlign w:val="center"/>
            <w:hideMark/>
          </w:tcPr>
          <w:p w14:paraId="4724BFCB"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632</w:t>
            </w:r>
          </w:p>
        </w:tc>
        <w:tc>
          <w:tcPr>
            <w:tcW w:w="817" w:type="dxa"/>
            <w:tcBorders>
              <w:top w:val="nil"/>
              <w:left w:val="nil"/>
              <w:bottom w:val="single" w:sz="8" w:space="0" w:color="4F81BD"/>
              <w:right w:val="nil"/>
            </w:tcBorders>
            <w:shd w:val="clear" w:color="auto" w:fill="auto"/>
            <w:vAlign w:val="center"/>
            <w:hideMark/>
          </w:tcPr>
          <w:p w14:paraId="67DEB3D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594</w:t>
            </w:r>
          </w:p>
        </w:tc>
        <w:tc>
          <w:tcPr>
            <w:tcW w:w="817" w:type="dxa"/>
            <w:tcBorders>
              <w:top w:val="nil"/>
              <w:left w:val="nil"/>
              <w:bottom w:val="single" w:sz="8" w:space="0" w:color="4F81BD"/>
              <w:right w:val="nil"/>
            </w:tcBorders>
            <w:shd w:val="clear" w:color="auto" w:fill="auto"/>
            <w:vAlign w:val="center"/>
            <w:hideMark/>
          </w:tcPr>
          <w:p w14:paraId="65A580C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492</w:t>
            </w:r>
          </w:p>
        </w:tc>
        <w:tc>
          <w:tcPr>
            <w:tcW w:w="817" w:type="dxa"/>
            <w:tcBorders>
              <w:top w:val="nil"/>
              <w:left w:val="nil"/>
              <w:bottom w:val="single" w:sz="8" w:space="0" w:color="4F81BD"/>
              <w:right w:val="nil"/>
            </w:tcBorders>
            <w:shd w:val="clear" w:color="auto" w:fill="auto"/>
            <w:vAlign w:val="center"/>
            <w:hideMark/>
          </w:tcPr>
          <w:p w14:paraId="1949B440"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405</w:t>
            </w:r>
          </w:p>
        </w:tc>
        <w:tc>
          <w:tcPr>
            <w:tcW w:w="817" w:type="dxa"/>
            <w:tcBorders>
              <w:top w:val="nil"/>
              <w:left w:val="nil"/>
              <w:bottom w:val="single" w:sz="8" w:space="0" w:color="4F81BD"/>
              <w:right w:val="nil"/>
            </w:tcBorders>
            <w:shd w:val="clear" w:color="auto" w:fill="auto"/>
            <w:vAlign w:val="center"/>
            <w:hideMark/>
          </w:tcPr>
          <w:p w14:paraId="3B94B4F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697</w:t>
            </w:r>
          </w:p>
        </w:tc>
        <w:tc>
          <w:tcPr>
            <w:tcW w:w="817" w:type="dxa"/>
            <w:tcBorders>
              <w:top w:val="nil"/>
              <w:left w:val="nil"/>
              <w:bottom w:val="single" w:sz="8" w:space="0" w:color="4F81BD"/>
              <w:right w:val="nil"/>
            </w:tcBorders>
            <w:shd w:val="clear" w:color="auto" w:fill="auto"/>
            <w:vAlign w:val="center"/>
            <w:hideMark/>
          </w:tcPr>
          <w:p w14:paraId="52EE7C8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790</w:t>
            </w:r>
          </w:p>
        </w:tc>
        <w:tc>
          <w:tcPr>
            <w:tcW w:w="817" w:type="dxa"/>
            <w:tcBorders>
              <w:top w:val="nil"/>
              <w:left w:val="nil"/>
              <w:bottom w:val="single" w:sz="8" w:space="0" w:color="4F81BD"/>
              <w:right w:val="nil"/>
            </w:tcBorders>
            <w:shd w:val="clear" w:color="auto" w:fill="auto"/>
            <w:vAlign w:val="center"/>
            <w:hideMark/>
          </w:tcPr>
          <w:p w14:paraId="222B63D7"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743</w:t>
            </w:r>
          </w:p>
        </w:tc>
        <w:tc>
          <w:tcPr>
            <w:tcW w:w="460" w:type="dxa"/>
            <w:tcBorders>
              <w:top w:val="nil"/>
              <w:left w:val="nil"/>
              <w:bottom w:val="nil"/>
              <w:right w:val="nil"/>
            </w:tcBorders>
            <w:shd w:val="clear" w:color="auto" w:fill="auto"/>
            <w:noWrap/>
            <w:vAlign w:val="bottom"/>
            <w:hideMark/>
          </w:tcPr>
          <w:p w14:paraId="75A1F60F"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p>
        </w:tc>
        <w:tc>
          <w:tcPr>
            <w:tcW w:w="1339" w:type="dxa"/>
            <w:tcBorders>
              <w:top w:val="nil"/>
              <w:left w:val="nil"/>
              <w:bottom w:val="nil"/>
              <w:right w:val="nil"/>
            </w:tcBorders>
            <w:shd w:val="clear" w:color="auto" w:fill="auto"/>
            <w:noWrap/>
            <w:vAlign w:val="bottom"/>
            <w:hideMark/>
          </w:tcPr>
          <w:p w14:paraId="61699E2D" w14:textId="77777777" w:rsidR="005F469D" w:rsidRPr="005F469D" w:rsidRDefault="005F469D" w:rsidP="005F469D">
            <w:pPr>
              <w:spacing w:after="0" w:line="240" w:lineRule="auto"/>
              <w:rPr>
                <w:rFonts w:ascii="Times New Roman" w:eastAsia="Times New Roman" w:hAnsi="Times New Roman" w:cs="Times New Roman"/>
                <w:kern w:val="0"/>
                <w:sz w:val="20"/>
                <w:szCs w:val="20"/>
                <w:lang w:eastAsia="es-AR"/>
                <w14:ligatures w14:val="none"/>
              </w:rPr>
            </w:pPr>
          </w:p>
        </w:tc>
      </w:tr>
      <w:tr w:rsidR="005F469D" w:rsidRPr="005F469D" w14:paraId="02C54A72" w14:textId="77777777" w:rsidTr="005F469D">
        <w:trPr>
          <w:trHeight w:val="315"/>
        </w:trPr>
        <w:tc>
          <w:tcPr>
            <w:tcW w:w="1721" w:type="dxa"/>
            <w:tcBorders>
              <w:top w:val="nil"/>
              <w:left w:val="nil"/>
              <w:bottom w:val="single" w:sz="8" w:space="0" w:color="4F81BD"/>
              <w:right w:val="nil"/>
            </w:tcBorders>
            <w:shd w:val="clear" w:color="auto" w:fill="auto"/>
            <w:noWrap/>
            <w:vAlign w:val="center"/>
            <w:hideMark/>
          </w:tcPr>
          <w:p w14:paraId="31B144F9" w14:textId="77777777" w:rsidR="005F469D" w:rsidRPr="005F469D" w:rsidRDefault="005F469D" w:rsidP="005F469D">
            <w:pPr>
              <w:spacing w:after="0" w:line="240" w:lineRule="auto"/>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 </w:t>
            </w:r>
          </w:p>
        </w:tc>
        <w:tc>
          <w:tcPr>
            <w:tcW w:w="818" w:type="dxa"/>
            <w:tcBorders>
              <w:top w:val="single" w:sz="4" w:space="0" w:color="auto"/>
              <w:left w:val="nil"/>
              <w:bottom w:val="single" w:sz="4" w:space="0" w:color="auto"/>
              <w:right w:val="single" w:sz="4" w:space="0" w:color="auto"/>
            </w:tcBorders>
            <w:shd w:val="clear" w:color="000000" w:fill="FFFF00"/>
            <w:noWrap/>
            <w:vAlign w:val="center"/>
            <w:hideMark/>
          </w:tcPr>
          <w:p w14:paraId="78AFCD0F"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Base</w:t>
            </w:r>
          </w:p>
        </w:tc>
        <w:tc>
          <w:tcPr>
            <w:tcW w:w="817" w:type="dxa"/>
            <w:tcBorders>
              <w:top w:val="nil"/>
              <w:left w:val="nil"/>
              <w:bottom w:val="single" w:sz="8" w:space="0" w:color="4F81BD"/>
              <w:right w:val="nil"/>
            </w:tcBorders>
            <w:shd w:val="clear" w:color="auto" w:fill="auto"/>
            <w:vAlign w:val="center"/>
            <w:hideMark/>
          </w:tcPr>
          <w:p w14:paraId="0B5AB908"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-6%</w:t>
            </w:r>
          </w:p>
        </w:tc>
        <w:tc>
          <w:tcPr>
            <w:tcW w:w="817" w:type="dxa"/>
            <w:tcBorders>
              <w:top w:val="nil"/>
              <w:left w:val="nil"/>
              <w:bottom w:val="single" w:sz="8" w:space="0" w:color="4F81BD"/>
              <w:right w:val="nil"/>
            </w:tcBorders>
            <w:shd w:val="clear" w:color="auto" w:fill="auto"/>
            <w:vAlign w:val="center"/>
            <w:hideMark/>
          </w:tcPr>
          <w:p w14:paraId="32790FB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-17%</w:t>
            </w:r>
          </w:p>
        </w:tc>
        <w:tc>
          <w:tcPr>
            <w:tcW w:w="817" w:type="dxa"/>
            <w:tcBorders>
              <w:top w:val="nil"/>
              <w:left w:val="nil"/>
              <w:bottom w:val="single" w:sz="8" w:space="0" w:color="4F81BD"/>
              <w:right w:val="nil"/>
            </w:tcBorders>
            <w:shd w:val="clear" w:color="auto" w:fill="auto"/>
            <w:vAlign w:val="center"/>
            <w:hideMark/>
          </w:tcPr>
          <w:p w14:paraId="695BE47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-18%</w:t>
            </w:r>
          </w:p>
        </w:tc>
        <w:tc>
          <w:tcPr>
            <w:tcW w:w="817" w:type="dxa"/>
            <w:tcBorders>
              <w:top w:val="nil"/>
              <w:left w:val="nil"/>
              <w:bottom w:val="single" w:sz="8" w:space="0" w:color="4F81BD"/>
              <w:right w:val="nil"/>
            </w:tcBorders>
            <w:shd w:val="clear" w:color="auto" w:fill="auto"/>
            <w:vAlign w:val="center"/>
            <w:hideMark/>
          </w:tcPr>
          <w:p w14:paraId="0557DFE1"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72%</w:t>
            </w:r>
          </w:p>
        </w:tc>
        <w:tc>
          <w:tcPr>
            <w:tcW w:w="817" w:type="dxa"/>
            <w:tcBorders>
              <w:top w:val="nil"/>
              <w:left w:val="nil"/>
              <w:bottom w:val="single" w:sz="8" w:space="0" w:color="4F81BD"/>
              <w:right w:val="nil"/>
            </w:tcBorders>
            <w:shd w:val="clear" w:color="auto" w:fill="auto"/>
            <w:vAlign w:val="center"/>
            <w:hideMark/>
          </w:tcPr>
          <w:p w14:paraId="173474E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13%</w:t>
            </w:r>
          </w:p>
        </w:tc>
        <w:tc>
          <w:tcPr>
            <w:tcW w:w="817" w:type="dxa"/>
            <w:tcBorders>
              <w:top w:val="nil"/>
              <w:left w:val="nil"/>
              <w:bottom w:val="single" w:sz="8" w:space="0" w:color="4F81BD"/>
              <w:right w:val="nil"/>
            </w:tcBorders>
            <w:shd w:val="clear" w:color="auto" w:fill="auto"/>
            <w:vAlign w:val="center"/>
            <w:hideMark/>
          </w:tcPr>
          <w:p w14:paraId="5274DA24"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-6%</w:t>
            </w:r>
          </w:p>
        </w:tc>
        <w:tc>
          <w:tcPr>
            <w:tcW w:w="460" w:type="dxa"/>
            <w:tcBorders>
              <w:top w:val="nil"/>
              <w:left w:val="nil"/>
              <w:bottom w:val="nil"/>
              <w:right w:val="nil"/>
            </w:tcBorders>
            <w:shd w:val="clear" w:color="auto" w:fill="auto"/>
            <w:noWrap/>
            <w:vAlign w:val="bottom"/>
            <w:hideMark/>
          </w:tcPr>
          <w:p w14:paraId="67E1815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p>
        </w:tc>
        <w:tc>
          <w:tcPr>
            <w:tcW w:w="1339" w:type="dxa"/>
            <w:tcBorders>
              <w:top w:val="nil"/>
              <w:left w:val="nil"/>
              <w:bottom w:val="nil"/>
              <w:right w:val="nil"/>
            </w:tcBorders>
            <w:shd w:val="clear" w:color="auto" w:fill="auto"/>
            <w:noWrap/>
            <w:vAlign w:val="bottom"/>
            <w:hideMark/>
          </w:tcPr>
          <w:p w14:paraId="512B3CB8" w14:textId="77777777" w:rsidR="005F469D" w:rsidRPr="005F469D" w:rsidRDefault="005F469D" w:rsidP="005F469D">
            <w:pPr>
              <w:spacing w:after="0" w:line="240" w:lineRule="auto"/>
              <w:rPr>
                <w:rFonts w:ascii="Times New Roman" w:eastAsia="Times New Roman" w:hAnsi="Times New Roman" w:cs="Times New Roman"/>
                <w:kern w:val="0"/>
                <w:sz w:val="20"/>
                <w:szCs w:val="20"/>
                <w:lang w:eastAsia="es-AR"/>
                <w14:ligatures w14:val="none"/>
              </w:rPr>
            </w:pPr>
          </w:p>
        </w:tc>
      </w:tr>
      <w:tr w:rsidR="005F469D" w:rsidRPr="005F469D" w14:paraId="157DECDE" w14:textId="77777777" w:rsidTr="005F469D">
        <w:trPr>
          <w:trHeight w:val="315"/>
        </w:trPr>
        <w:tc>
          <w:tcPr>
            <w:tcW w:w="1721" w:type="dxa"/>
            <w:tcBorders>
              <w:top w:val="nil"/>
              <w:left w:val="nil"/>
              <w:bottom w:val="single" w:sz="8" w:space="0" w:color="4F81BD"/>
              <w:right w:val="nil"/>
            </w:tcBorders>
            <w:shd w:val="clear" w:color="auto" w:fill="auto"/>
            <w:noWrap/>
            <w:vAlign w:val="center"/>
            <w:hideMark/>
          </w:tcPr>
          <w:p w14:paraId="65C5A498" w14:textId="77777777" w:rsidR="005F469D" w:rsidRPr="005F469D" w:rsidRDefault="005F469D" w:rsidP="005F469D">
            <w:pPr>
              <w:spacing w:after="0" w:line="240" w:lineRule="auto"/>
              <w:rPr>
                <w:rFonts w:ascii="Calibri" w:eastAsia="Times New Roman" w:hAnsi="Calibri" w:cs="Calibri"/>
                <w:b/>
                <w:bCs/>
                <w:color w:val="0D0D0D"/>
                <w:kern w:val="0"/>
                <w:lang w:eastAsia="es-AR"/>
                <w14:ligatures w14:val="none"/>
              </w:rPr>
            </w:pPr>
            <w:r w:rsidRPr="005F469D">
              <w:rPr>
                <w:rFonts w:ascii="Calibri" w:eastAsia="Times New Roman" w:hAnsi="Calibri" w:cs="Calibri"/>
                <w:b/>
                <w:bCs/>
                <w:color w:val="0D0D0D"/>
                <w:kern w:val="0"/>
                <w:lang w:eastAsia="es-AR"/>
                <w14:ligatures w14:val="none"/>
              </w:rPr>
              <w:t> </w:t>
            </w:r>
          </w:p>
        </w:tc>
        <w:tc>
          <w:tcPr>
            <w:tcW w:w="818" w:type="dxa"/>
            <w:tcBorders>
              <w:top w:val="nil"/>
              <w:left w:val="nil"/>
              <w:bottom w:val="single" w:sz="8" w:space="0" w:color="4F81BD"/>
              <w:right w:val="nil"/>
            </w:tcBorders>
            <w:shd w:val="clear" w:color="auto" w:fill="auto"/>
            <w:vAlign w:val="center"/>
            <w:hideMark/>
          </w:tcPr>
          <w:p w14:paraId="6A48495D"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72336613"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38DFD952"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7EA0E059"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7CCBB40F"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2DC79BDC"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 </w:t>
            </w:r>
          </w:p>
        </w:tc>
        <w:tc>
          <w:tcPr>
            <w:tcW w:w="817" w:type="dxa"/>
            <w:tcBorders>
              <w:top w:val="nil"/>
              <w:left w:val="nil"/>
              <w:bottom w:val="single" w:sz="8" w:space="0" w:color="4F81BD"/>
              <w:right w:val="nil"/>
            </w:tcBorders>
            <w:shd w:val="clear" w:color="auto" w:fill="auto"/>
            <w:vAlign w:val="center"/>
            <w:hideMark/>
          </w:tcPr>
          <w:p w14:paraId="5DB31CDD"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18%</w:t>
            </w:r>
          </w:p>
        </w:tc>
        <w:tc>
          <w:tcPr>
            <w:tcW w:w="460" w:type="dxa"/>
            <w:tcBorders>
              <w:top w:val="single" w:sz="8" w:space="0" w:color="auto"/>
              <w:left w:val="single" w:sz="8" w:space="0" w:color="auto"/>
              <w:bottom w:val="single" w:sz="8" w:space="0" w:color="auto"/>
              <w:right w:val="single" w:sz="8" w:space="0" w:color="auto"/>
            </w:tcBorders>
            <w:shd w:val="clear" w:color="000000" w:fill="FFFF00"/>
            <w:vAlign w:val="center"/>
            <w:hideMark/>
          </w:tcPr>
          <w:p w14:paraId="3B67313D" w14:textId="77777777" w:rsidR="005F469D" w:rsidRPr="005F469D" w:rsidRDefault="005F469D" w:rsidP="005F469D">
            <w:pPr>
              <w:spacing w:after="0" w:line="240" w:lineRule="auto"/>
              <w:jc w:val="right"/>
              <w:rPr>
                <w:rFonts w:ascii="Calibri" w:eastAsia="Times New Roman" w:hAnsi="Calibri" w:cs="Calibri"/>
                <w:color w:val="0D0D0D"/>
                <w:kern w:val="0"/>
                <w:lang w:eastAsia="es-AR"/>
                <w14:ligatures w14:val="none"/>
              </w:rPr>
            </w:pPr>
            <w:r w:rsidRPr="005F469D">
              <w:rPr>
                <w:rFonts w:ascii="Calibri" w:eastAsia="Times New Roman" w:hAnsi="Calibri" w:cs="Calibri"/>
                <w:color w:val="0D0D0D"/>
                <w:kern w:val="0"/>
                <w:lang w:eastAsia="es-AR"/>
                <w14:ligatures w14:val="none"/>
              </w:rPr>
              <w:t>3%</w:t>
            </w:r>
          </w:p>
        </w:tc>
        <w:tc>
          <w:tcPr>
            <w:tcW w:w="1339" w:type="dxa"/>
            <w:tcBorders>
              <w:top w:val="nil"/>
              <w:left w:val="nil"/>
              <w:bottom w:val="nil"/>
              <w:right w:val="nil"/>
            </w:tcBorders>
            <w:shd w:val="clear" w:color="auto" w:fill="auto"/>
            <w:noWrap/>
            <w:vAlign w:val="bottom"/>
            <w:hideMark/>
          </w:tcPr>
          <w:p w14:paraId="00D8BAAB" w14:textId="77777777" w:rsidR="005F469D" w:rsidRPr="005F469D" w:rsidRDefault="005F469D" w:rsidP="005F469D">
            <w:pPr>
              <w:spacing w:after="0" w:line="240" w:lineRule="auto"/>
              <w:rPr>
                <w:rFonts w:ascii="Arial" w:eastAsia="Times New Roman" w:hAnsi="Arial" w:cs="Arial"/>
                <w:color w:val="000000"/>
                <w:kern w:val="0"/>
                <w:u w:val="single"/>
                <w:lang w:eastAsia="es-AR"/>
                <w14:ligatures w14:val="none"/>
              </w:rPr>
            </w:pPr>
            <w:r w:rsidRPr="005F469D">
              <w:rPr>
                <w:rFonts w:ascii="Arial" w:eastAsia="Times New Roman" w:hAnsi="Arial" w:cs="Arial"/>
                <w:color w:val="000000"/>
                <w:kern w:val="0"/>
                <w:u w:val="single"/>
                <w:lang w:eastAsia="es-AR"/>
                <w14:ligatures w14:val="none"/>
              </w:rPr>
              <w:t>TAC (7 años)</w:t>
            </w:r>
          </w:p>
        </w:tc>
      </w:tr>
    </w:tbl>
    <w:p w14:paraId="054DB84D" w14:textId="77777777" w:rsidR="005F469D" w:rsidRDefault="005F469D" w:rsidP="005F469D">
      <w:pPr>
        <w:jc w:val="both"/>
        <w:rPr>
          <w:lang w:val="es-ES"/>
        </w:rPr>
      </w:pPr>
    </w:p>
    <w:p w14:paraId="2ED1A8F5" w14:textId="08BAE6BF" w:rsidR="00BA2FE3" w:rsidRDefault="001373A3" w:rsidP="005F469D">
      <w:pPr>
        <w:jc w:val="both"/>
        <w:rPr>
          <w:lang w:val="es-ES"/>
        </w:rPr>
      </w:pPr>
      <w:r>
        <w:rPr>
          <w:noProof/>
        </w:rPr>
        <w:drawing>
          <wp:inline distT="0" distB="0" distL="0" distR="0" wp14:anchorId="0532E510" wp14:editId="0C8A48B8">
            <wp:extent cx="2524125" cy="2743200"/>
            <wp:effectExtent l="0" t="0" r="9525" b="0"/>
            <wp:docPr id="1821148013" name="Gráfico 1">
              <a:extLst xmlns:a="http://schemas.openxmlformats.org/drawingml/2006/main">
                <a:ext uri="{FF2B5EF4-FFF2-40B4-BE49-F238E27FC236}">
                  <a16:creationId xmlns:a16="http://schemas.microsoft.com/office/drawing/2014/main" id="{61DCDFDB-6C6E-1656-60F3-A182AC91667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r>
        <w:rPr>
          <w:noProof/>
        </w:rPr>
        <w:drawing>
          <wp:inline distT="0" distB="0" distL="0" distR="0" wp14:anchorId="30146D46" wp14:editId="1AB0D346">
            <wp:extent cx="2643188" cy="2714625"/>
            <wp:effectExtent l="0" t="0" r="5080" b="9525"/>
            <wp:docPr id="1429581560" name="Gráfico 2">
              <a:extLst xmlns:a="http://schemas.openxmlformats.org/drawingml/2006/main">
                <a:ext uri="{FF2B5EF4-FFF2-40B4-BE49-F238E27FC236}">
                  <a16:creationId xmlns:a16="http://schemas.microsoft.com/office/drawing/2014/main" id="{293DA2E3-6371-B6F4-26B0-83E28A07D04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3EF67D16" w14:textId="77777777" w:rsidR="00BA2FE3" w:rsidRDefault="00BA2FE3">
      <w:pPr>
        <w:rPr>
          <w:lang w:val="es-ES"/>
        </w:rPr>
      </w:pPr>
    </w:p>
    <w:p w14:paraId="406DE675" w14:textId="414033F3" w:rsidR="001373A3" w:rsidRPr="001373A3" w:rsidRDefault="001373A3" w:rsidP="001373A3">
      <w:pPr>
        <w:jc w:val="center"/>
        <w:rPr>
          <w:b/>
          <w:bCs/>
          <w:sz w:val="28"/>
          <w:szCs w:val="28"/>
          <w:u w:val="single"/>
          <w:lang w:val="es-ES"/>
        </w:rPr>
      </w:pPr>
      <w:r>
        <w:rPr>
          <w:b/>
          <w:bCs/>
          <w:sz w:val="28"/>
          <w:szCs w:val="28"/>
          <w:u w:val="single"/>
          <w:lang w:val="es-ES"/>
        </w:rPr>
        <w:t xml:space="preserve">Proyecto de </w:t>
      </w:r>
      <w:r w:rsidRPr="001373A3">
        <w:rPr>
          <w:b/>
          <w:bCs/>
          <w:sz w:val="28"/>
          <w:szCs w:val="28"/>
          <w:u w:val="single"/>
          <w:lang w:val="es-ES"/>
        </w:rPr>
        <w:t>Reglamentación</w:t>
      </w:r>
    </w:p>
    <w:p w14:paraId="3C8D05ED" w14:textId="3E1A63F5" w:rsidR="00BA2FE3" w:rsidRDefault="00BA2FE3">
      <w:pPr>
        <w:rPr>
          <w:lang w:val="es-ES"/>
        </w:rPr>
      </w:pPr>
    </w:p>
    <w:p w14:paraId="6419C558" w14:textId="54679A0D" w:rsidR="00A1427D" w:rsidRDefault="00A1427D" w:rsidP="00A1427D">
      <w:pPr>
        <w:pStyle w:val="Prrafodelista"/>
        <w:numPr>
          <w:ilvl w:val="0"/>
          <w:numId w:val="5"/>
        </w:numPr>
        <w:spacing w:after="0" w:line="240" w:lineRule="auto"/>
        <w:jc w:val="both"/>
        <w:rPr>
          <w:lang w:val="es-ES"/>
        </w:rPr>
      </w:pPr>
      <w:r>
        <w:rPr>
          <w:lang w:val="es-ES"/>
        </w:rPr>
        <w:t xml:space="preserve">Se crea el Campeonato </w:t>
      </w:r>
      <w:r>
        <w:rPr>
          <w:lang w:val="es-ES"/>
        </w:rPr>
        <w:t>C</w:t>
      </w:r>
      <w:r>
        <w:rPr>
          <w:lang w:val="es-ES"/>
        </w:rPr>
        <w:t xml:space="preserve"> de Rodeo. </w:t>
      </w:r>
      <w:r w:rsidRPr="005E7EBF">
        <w:rPr>
          <w:lang w:val="es-ES"/>
        </w:rPr>
        <w:t xml:space="preserve">Es un campeonato simultáneo al campeonato de </w:t>
      </w:r>
      <w:r>
        <w:rPr>
          <w:lang w:val="es-ES"/>
        </w:rPr>
        <w:t xml:space="preserve">Nacional de </w:t>
      </w:r>
      <w:r w:rsidRPr="005E7EBF">
        <w:rPr>
          <w:lang w:val="es-ES"/>
        </w:rPr>
        <w:t>Rodeo</w:t>
      </w:r>
      <w:r>
        <w:rPr>
          <w:lang w:val="es-ES"/>
        </w:rPr>
        <w:t xml:space="preserve"> y del campeonato </w:t>
      </w:r>
      <w:proofErr w:type="spellStart"/>
      <w:proofErr w:type="gramStart"/>
      <w:r>
        <w:rPr>
          <w:lang w:val="es-ES"/>
        </w:rPr>
        <w:t>Handicap</w:t>
      </w:r>
      <w:proofErr w:type="spellEnd"/>
      <w:proofErr w:type="gramEnd"/>
      <w:r w:rsidRPr="005E7EBF">
        <w:rPr>
          <w:lang w:val="es-ES"/>
        </w:rPr>
        <w:t>. La ACCC deberá elaborar</w:t>
      </w:r>
      <w:r>
        <w:rPr>
          <w:lang w:val="es-ES"/>
        </w:rPr>
        <w:t xml:space="preserve"> </w:t>
      </w:r>
      <w:r w:rsidRPr="005E7EBF">
        <w:rPr>
          <w:lang w:val="es-ES"/>
        </w:rPr>
        <w:t xml:space="preserve">en forma paralela </w:t>
      </w:r>
      <w:r>
        <w:rPr>
          <w:lang w:val="es-ES"/>
        </w:rPr>
        <w:t>tres</w:t>
      </w:r>
      <w:r w:rsidRPr="005E7EBF">
        <w:rPr>
          <w:lang w:val="es-ES"/>
        </w:rPr>
        <w:t xml:space="preserve"> rankings, uno abierto</w:t>
      </w:r>
      <w:r>
        <w:rPr>
          <w:lang w:val="es-ES"/>
        </w:rPr>
        <w:t>,</w:t>
      </w:r>
      <w:r w:rsidRPr="005E7EBF">
        <w:rPr>
          <w:lang w:val="es-ES"/>
        </w:rPr>
        <w:t xml:space="preserve"> uno con hándicap</w:t>
      </w:r>
      <w:r>
        <w:rPr>
          <w:lang w:val="es-ES"/>
        </w:rPr>
        <w:t xml:space="preserve"> y uno del campeonato C</w:t>
      </w:r>
      <w:r w:rsidRPr="005E7EBF">
        <w:rPr>
          <w:lang w:val="es-ES"/>
        </w:rPr>
        <w:t>.</w:t>
      </w:r>
    </w:p>
    <w:p w14:paraId="0F8E824B" w14:textId="77777777" w:rsidR="00EF25A3" w:rsidRDefault="00EF25A3" w:rsidP="00EF25A3">
      <w:pPr>
        <w:pStyle w:val="Prrafodelista"/>
        <w:spacing w:after="0" w:line="240" w:lineRule="auto"/>
        <w:ind w:left="360"/>
        <w:jc w:val="both"/>
        <w:rPr>
          <w:lang w:val="es-ES"/>
        </w:rPr>
      </w:pPr>
    </w:p>
    <w:p w14:paraId="4BB49ABC" w14:textId="6929423F" w:rsidR="00A1427D" w:rsidRDefault="00A1427D" w:rsidP="00A1427D">
      <w:pPr>
        <w:pStyle w:val="Prrafodelista"/>
        <w:numPr>
          <w:ilvl w:val="0"/>
          <w:numId w:val="5"/>
        </w:numPr>
        <w:spacing w:after="0" w:line="240" w:lineRule="auto"/>
        <w:jc w:val="both"/>
        <w:rPr>
          <w:lang w:val="es-ES"/>
        </w:rPr>
      </w:pPr>
      <w:r w:rsidRPr="005E7EBF">
        <w:rPr>
          <w:lang w:val="es-ES"/>
        </w:rPr>
        <w:t xml:space="preserve">Participan </w:t>
      </w:r>
      <w:r>
        <w:rPr>
          <w:lang w:val="es-ES"/>
        </w:rPr>
        <w:t xml:space="preserve">del Campeonato </w:t>
      </w:r>
      <w:r>
        <w:rPr>
          <w:lang w:val="es-ES"/>
        </w:rPr>
        <w:t>C</w:t>
      </w:r>
      <w:r>
        <w:rPr>
          <w:lang w:val="es-ES"/>
        </w:rPr>
        <w:t xml:space="preserve"> de Rodeo, </w:t>
      </w:r>
      <w:r w:rsidRPr="005E7EBF">
        <w:rPr>
          <w:lang w:val="es-ES"/>
        </w:rPr>
        <w:t>todas las yuntas que se anoten en cualquier corrida oficial de Rodeos</w:t>
      </w:r>
      <w:r>
        <w:rPr>
          <w:lang w:val="es-ES"/>
        </w:rPr>
        <w:t xml:space="preserve"> donde la yunta este integrada por </w:t>
      </w:r>
      <w:r w:rsidR="00DB0F57">
        <w:rPr>
          <w:lang w:val="es-ES"/>
        </w:rPr>
        <w:t xml:space="preserve">lo menos por </w:t>
      </w:r>
      <w:r>
        <w:rPr>
          <w:lang w:val="es-ES"/>
        </w:rPr>
        <w:t xml:space="preserve">un corredor de Bajo </w:t>
      </w:r>
      <w:proofErr w:type="spellStart"/>
      <w:proofErr w:type="gramStart"/>
      <w:r>
        <w:rPr>
          <w:lang w:val="es-ES"/>
        </w:rPr>
        <w:t>Handicap</w:t>
      </w:r>
      <w:proofErr w:type="spellEnd"/>
      <w:proofErr w:type="gramEnd"/>
      <w:r>
        <w:rPr>
          <w:lang w:val="es-ES"/>
        </w:rPr>
        <w:t xml:space="preserve"> (corredor C</w:t>
      </w:r>
      <w:r w:rsidR="00DB0F57">
        <w:rPr>
          <w:lang w:val="es-ES"/>
        </w:rPr>
        <w:t>) o</w:t>
      </w:r>
      <w:r>
        <w:rPr>
          <w:lang w:val="es-ES"/>
        </w:rPr>
        <w:t xml:space="preserve"> sin </w:t>
      </w:r>
      <w:proofErr w:type="spellStart"/>
      <w:r>
        <w:rPr>
          <w:lang w:val="es-ES"/>
        </w:rPr>
        <w:t>Handicap</w:t>
      </w:r>
      <w:proofErr w:type="spellEnd"/>
      <w:r>
        <w:rPr>
          <w:lang w:val="es-ES"/>
        </w:rPr>
        <w:t>,</w:t>
      </w:r>
      <w:r>
        <w:rPr>
          <w:lang w:val="es-ES"/>
        </w:rPr>
        <w:t xml:space="preserve"> conforme infra se define.</w:t>
      </w:r>
    </w:p>
    <w:p w14:paraId="0B168ECD" w14:textId="77777777" w:rsidR="00EF25A3" w:rsidRPr="00EF25A3" w:rsidRDefault="00EF25A3" w:rsidP="00EF25A3">
      <w:pPr>
        <w:spacing w:after="0" w:line="240" w:lineRule="auto"/>
        <w:jc w:val="both"/>
        <w:rPr>
          <w:lang w:val="es-ES"/>
        </w:rPr>
      </w:pPr>
    </w:p>
    <w:p w14:paraId="6AA0E900" w14:textId="52139575" w:rsidR="00A1427D" w:rsidRDefault="00A1427D" w:rsidP="00A1427D">
      <w:pPr>
        <w:pStyle w:val="Prrafodelista"/>
        <w:numPr>
          <w:ilvl w:val="0"/>
          <w:numId w:val="5"/>
        </w:numPr>
        <w:spacing w:after="0" w:line="240" w:lineRule="auto"/>
        <w:jc w:val="both"/>
        <w:rPr>
          <w:lang w:val="es-ES"/>
        </w:rPr>
      </w:pPr>
      <w:r>
        <w:rPr>
          <w:lang w:val="es-ES"/>
        </w:rPr>
        <w:t xml:space="preserve">En cada corrida oficial se deberá realizar un </w:t>
      </w:r>
      <w:r>
        <w:rPr>
          <w:lang w:val="es-ES"/>
        </w:rPr>
        <w:t>triple</w:t>
      </w:r>
      <w:r>
        <w:rPr>
          <w:lang w:val="es-ES"/>
        </w:rPr>
        <w:t xml:space="preserve"> computo de puntos, para establecer las ubicaciones de cada yunta, conforme los siguientes criterios:</w:t>
      </w:r>
    </w:p>
    <w:p w14:paraId="3A178283" w14:textId="58A55E30" w:rsidR="00A1427D" w:rsidRDefault="00A1427D" w:rsidP="00A1427D">
      <w:pPr>
        <w:pStyle w:val="Prrafodelista"/>
        <w:numPr>
          <w:ilvl w:val="1"/>
          <w:numId w:val="5"/>
        </w:numPr>
        <w:spacing w:after="0" w:line="240" w:lineRule="auto"/>
        <w:jc w:val="both"/>
        <w:rPr>
          <w:lang w:val="es-ES"/>
        </w:rPr>
      </w:pPr>
      <w:r>
        <w:rPr>
          <w:lang w:val="es-ES"/>
        </w:rPr>
        <w:t xml:space="preserve">Resultado de la Corrida - es decir el orden resultante de cada yunta conforme los puntos obtenidos sin aplicación del hándicap; </w:t>
      </w:r>
    </w:p>
    <w:p w14:paraId="32F6A971" w14:textId="77777777" w:rsidR="00A1427D" w:rsidRDefault="00A1427D" w:rsidP="00A1427D">
      <w:pPr>
        <w:pStyle w:val="Prrafodelista"/>
        <w:numPr>
          <w:ilvl w:val="1"/>
          <w:numId w:val="5"/>
        </w:numPr>
        <w:spacing w:after="0" w:line="240" w:lineRule="auto"/>
        <w:jc w:val="both"/>
        <w:rPr>
          <w:lang w:val="es-ES"/>
        </w:rPr>
      </w:pPr>
      <w:r>
        <w:rPr>
          <w:lang w:val="es-ES"/>
        </w:rPr>
        <w:lastRenderedPageBreak/>
        <w:t xml:space="preserve">Resultado de la Corrida con </w:t>
      </w:r>
      <w:proofErr w:type="spellStart"/>
      <w:proofErr w:type="gramStart"/>
      <w:r>
        <w:rPr>
          <w:lang w:val="es-ES"/>
        </w:rPr>
        <w:t>Handicap</w:t>
      </w:r>
      <w:proofErr w:type="spellEnd"/>
      <w:proofErr w:type="gramEnd"/>
      <w:r>
        <w:rPr>
          <w:lang w:val="es-ES"/>
        </w:rPr>
        <w:t xml:space="preserve"> - es decir el orden resultante de cada yunta conforme los puntos obtenidos con aplicación del hándicap. </w:t>
      </w:r>
    </w:p>
    <w:p w14:paraId="3F354BD5" w14:textId="4C611463" w:rsidR="006C381C" w:rsidRDefault="006C381C" w:rsidP="00A1427D">
      <w:pPr>
        <w:pStyle w:val="Prrafodelista"/>
        <w:numPr>
          <w:ilvl w:val="1"/>
          <w:numId w:val="5"/>
        </w:numPr>
        <w:spacing w:after="0" w:line="240" w:lineRule="auto"/>
        <w:jc w:val="both"/>
        <w:rPr>
          <w:lang w:val="es-ES"/>
        </w:rPr>
      </w:pPr>
      <w:r>
        <w:rPr>
          <w:lang w:val="es-ES"/>
        </w:rPr>
        <w:t>Resultado de la Corrida del Campeonato C, es decir el orden de aquellas yuntas habilitadas a participar de dicho campeonato.</w:t>
      </w:r>
    </w:p>
    <w:p w14:paraId="3BCF2353" w14:textId="3E1156CE" w:rsidR="00A1427D" w:rsidRDefault="00A1427D" w:rsidP="00A1427D">
      <w:pPr>
        <w:pStyle w:val="Prrafodelista"/>
        <w:numPr>
          <w:ilvl w:val="1"/>
          <w:numId w:val="5"/>
        </w:numPr>
        <w:spacing w:after="0" w:line="240" w:lineRule="auto"/>
        <w:jc w:val="both"/>
        <w:rPr>
          <w:lang w:val="es-ES"/>
        </w:rPr>
      </w:pPr>
      <w:r>
        <w:rPr>
          <w:lang w:val="es-ES"/>
        </w:rPr>
        <w:t xml:space="preserve">La organización de cada </w:t>
      </w:r>
      <w:proofErr w:type="gramStart"/>
      <w:r>
        <w:rPr>
          <w:lang w:val="es-ES"/>
        </w:rPr>
        <w:t>evento,</w:t>
      </w:r>
      <w:proofErr w:type="gramEnd"/>
      <w:r>
        <w:rPr>
          <w:lang w:val="es-ES"/>
        </w:rPr>
        <w:t xml:space="preserve"> deberá </w:t>
      </w:r>
      <w:r w:rsidR="006C381C">
        <w:rPr>
          <w:lang w:val="es-ES"/>
        </w:rPr>
        <w:t xml:space="preserve">dar los resultados de los tres podios correspondientes, iniciando el primero por el campeonato C, luego el podio </w:t>
      </w:r>
      <w:proofErr w:type="spellStart"/>
      <w:r w:rsidR="006C381C">
        <w:rPr>
          <w:lang w:val="es-ES"/>
        </w:rPr>
        <w:t>Handicap</w:t>
      </w:r>
      <w:proofErr w:type="spellEnd"/>
      <w:r w:rsidR="006C381C">
        <w:rPr>
          <w:lang w:val="es-ES"/>
        </w:rPr>
        <w:t xml:space="preserve"> y por ultimo el podio del Campeonato Nacional de Rodeos.</w:t>
      </w:r>
    </w:p>
    <w:p w14:paraId="74480122" w14:textId="77777777" w:rsidR="00DB0F57" w:rsidRDefault="00DB0F57" w:rsidP="00DB0F57">
      <w:pPr>
        <w:pStyle w:val="Prrafodelista"/>
        <w:spacing w:after="0" w:line="240" w:lineRule="auto"/>
        <w:ind w:left="792"/>
        <w:jc w:val="both"/>
        <w:rPr>
          <w:lang w:val="es-ES"/>
        </w:rPr>
      </w:pPr>
    </w:p>
    <w:p w14:paraId="148B07BD" w14:textId="5BAA80F4" w:rsidR="00A1427D" w:rsidRDefault="00A1427D" w:rsidP="00A1427D">
      <w:pPr>
        <w:pStyle w:val="Prrafodelista"/>
        <w:numPr>
          <w:ilvl w:val="0"/>
          <w:numId w:val="5"/>
        </w:numPr>
        <w:spacing w:after="0" w:line="240" w:lineRule="auto"/>
        <w:jc w:val="both"/>
        <w:rPr>
          <w:lang w:val="es-ES"/>
        </w:rPr>
      </w:pPr>
      <w:r>
        <w:rPr>
          <w:lang w:val="es-ES"/>
        </w:rPr>
        <w:t xml:space="preserve">Puntaje para el Campeonato de </w:t>
      </w:r>
      <w:r w:rsidR="006C381C">
        <w:rPr>
          <w:lang w:val="es-ES"/>
        </w:rPr>
        <w:t xml:space="preserve">C de </w:t>
      </w:r>
      <w:r>
        <w:rPr>
          <w:lang w:val="es-ES"/>
        </w:rPr>
        <w:t>Rodeo</w:t>
      </w:r>
      <w:r w:rsidR="006C381C">
        <w:rPr>
          <w:lang w:val="es-ES"/>
        </w:rPr>
        <w:t>s</w:t>
      </w:r>
      <w:r>
        <w:rPr>
          <w:lang w:val="es-ES"/>
        </w:rPr>
        <w:t xml:space="preserve"> </w:t>
      </w:r>
    </w:p>
    <w:p w14:paraId="34B4964F" w14:textId="08F05A30" w:rsidR="00A1427D" w:rsidRDefault="00A1427D" w:rsidP="00A1427D">
      <w:pPr>
        <w:pStyle w:val="Prrafodelista"/>
        <w:numPr>
          <w:ilvl w:val="1"/>
          <w:numId w:val="5"/>
        </w:numPr>
        <w:spacing w:after="0" w:line="240" w:lineRule="auto"/>
        <w:jc w:val="both"/>
        <w:rPr>
          <w:lang w:val="es-ES"/>
        </w:rPr>
      </w:pPr>
      <w:r>
        <w:rPr>
          <w:lang w:val="es-ES"/>
        </w:rPr>
        <w:t>Las yuntas sumarán el puntaje en cada corrida, conforme el sistema actual</w:t>
      </w:r>
      <w:r w:rsidR="00DB0F57">
        <w:rPr>
          <w:lang w:val="es-ES"/>
        </w:rPr>
        <w:t xml:space="preserve"> del campeonato nacional.</w:t>
      </w:r>
    </w:p>
    <w:p w14:paraId="155DEDBC" w14:textId="797AF1C4" w:rsidR="00A1427D" w:rsidRPr="006C381C" w:rsidRDefault="00A1427D" w:rsidP="006C381C">
      <w:pPr>
        <w:pStyle w:val="Prrafodelista"/>
        <w:numPr>
          <w:ilvl w:val="1"/>
          <w:numId w:val="5"/>
        </w:numPr>
        <w:spacing w:after="0" w:line="240" w:lineRule="auto"/>
        <w:jc w:val="both"/>
        <w:rPr>
          <w:lang w:val="es-ES"/>
        </w:rPr>
      </w:pPr>
      <w:r>
        <w:rPr>
          <w:lang w:val="es-ES"/>
        </w:rPr>
        <w:t xml:space="preserve">Para el cómputo de las yuntas participantes del evento, se tomará la totalidad de las yuntas que hubieran participado en el evento, al igual que en el Campeonato </w:t>
      </w:r>
      <w:r w:rsidR="006C381C">
        <w:rPr>
          <w:lang w:val="es-ES"/>
        </w:rPr>
        <w:t xml:space="preserve">Nacional </w:t>
      </w:r>
      <w:r>
        <w:rPr>
          <w:lang w:val="es-ES"/>
        </w:rPr>
        <w:t>de Rode</w:t>
      </w:r>
      <w:r w:rsidR="006C381C">
        <w:rPr>
          <w:lang w:val="es-ES"/>
        </w:rPr>
        <w:t xml:space="preserve">os y del campeonato </w:t>
      </w:r>
      <w:proofErr w:type="spellStart"/>
      <w:proofErr w:type="gramStart"/>
      <w:r w:rsidR="006C381C">
        <w:rPr>
          <w:lang w:val="es-ES"/>
        </w:rPr>
        <w:t>Handicap</w:t>
      </w:r>
      <w:proofErr w:type="spellEnd"/>
      <w:proofErr w:type="gramEnd"/>
      <w:r w:rsidR="006C381C">
        <w:rPr>
          <w:lang w:val="es-ES"/>
        </w:rPr>
        <w:t>.</w:t>
      </w:r>
    </w:p>
    <w:p w14:paraId="4F760EF3" w14:textId="3ECEE9AD" w:rsidR="00A1427D" w:rsidRDefault="00A1427D" w:rsidP="00A1427D">
      <w:pPr>
        <w:pStyle w:val="Prrafodelista"/>
        <w:numPr>
          <w:ilvl w:val="1"/>
          <w:numId w:val="5"/>
        </w:numPr>
        <w:spacing w:after="0" w:line="240" w:lineRule="auto"/>
        <w:jc w:val="both"/>
        <w:rPr>
          <w:lang w:val="es-ES"/>
        </w:rPr>
      </w:pPr>
      <w:r>
        <w:rPr>
          <w:lang w:val="es-ES"/>
        </w:rPr>
        <w:t>Cada yunta sumará los puntajes obtenidos en sus TRES mejores actuaciones durante la temporada. No obstante, podrá participar en todas las oportunidades que desee. Como requisito para sumar los puntos obtenidos en la tabla, deberá haber conseguido – como mínimo –</w:t>
      </w:r>
      <w:r w:rsidR="006C381C" w:rsidRPr="006C381C">
        <w:rPr>
          <w:color w:val="FF0000"/>
          <w:lang w:val="es-ES"/>
        </w:rPr>
        <w:t>60</w:t>
      </w:r>
      <w:r w:rsidRPr="006C381C">
        <w:rPr>
          <w:color w:val="FF0000"/>
          <w:lang w:val="es-ES"/>
        </w:rPr>
        <w:t xml:space="preserve"> </w:t>
      </w:r>
      <w:r>
        <w:rPr>
          <w:lang w:val="es-ES"/>
        </w:rPr>
        <w:t xml:space="preserve">puntos en la corrida que compute. </w:t>
      </w:r>
    </w:p>
    <w:p w14:paraId="7F286F51" w14:textId="08DE6C63" w:rsidR="00A1427D" w:rsidRDefault="00A1427D" w:rsidP="00A1427D">
      <w:pPr>
        <w:pStyle w:val="Prrafodelista"/>
        <w:numPr>
          <w:ilvl w:val="1"/>
          <w:numId w:val="5"/>
        </w:numPr>
        <w:spacing w:after="0" w:line="240" w:lineRule="auto"/>
        <w:jc w:val="both"/>
        <w:rPr>
          <w:lang w:val="es-ES"/>
        </w:rPr>
      </w:pPr>
      <w:r>
        <w:rPr>
          <w:lang w:val="es-ES"/>
        </w:rPr>
        <w:t xml:space="preserve">Finalizada la temporada, se eliminarán del Ranking </w:t>
      </w:r>
      <w:r w:rsidR="006C381C">
        <w:rPr>
          <w:lang w:val="es-ES"/>
        </w:rPr>
        <w:t>del campeonato C</w:t>
      </w:r>
      <w:r>
        <w:rPr>
          <w:lang w:val="es-ES"/>
        </w:rPr>
        <w:t>, las 48 primeras yuntas del Ranking Abierto</w:t>
      </w:r>
      <w:r w:rsidR="006C381C">
        <w:rPr>
          <w:lang w:val="es-ES"/>
        </w:rPr>
        <w:t xml:space="preserve">, las 24 yuntas del campeonato </w:t>
      </w:r>
      <w:proofErr w:type="spellStart"/>
      <w:proofErr w:type="gramStart"/>
      <w:r w:rsidR="006C381C">
        <w:rPr>
          <w:lang w:val="es-ES"/>
        </w:rPr>
        <w:t>Handicap</w:t>
      </w:r>
      <w:proofErr w:type="spellEnd"/>
      <w:proofErr w:type="gramEnd"/>
      <w:r>
        <w:rPr>
          <w:lang w:val="es-ES"/>
        </w:rPr>
        <w:t xml:space="preserve">. </w:t>
      </w:r>
      <w:r w:rsidRPr="0012225D">
        <w:rPr>
          <w:lang w:val="es-ES"/>
        </w:rPr>
        <w:t xml:space="preserve">Ninguna yunta que se encuentre clasificada en el Ranking Abierto </w:t>
      </w:r>
      <w:r w:rsidR="006C381C">
        <w:rPr>
          <w:lang w:val="es-ES"/>
        </w:rPr>
        <w:t xml:space="preserve">o dentro del </w:t>
      </w:r>
      <w:proofErr w:type="spellStart"/>
      <w:proofErr w:type="gramStart"/>
      <w:r w:rsidR="006C381C">
        <w:rPr>
          <w:lang w:val="es-ES"/>
        </w:rPr>
        <w:t>Handicap</w:t>
      </w:r>
      <w:proofErr w:type="spellEnd"/>
      <w:proofErr w:type="gramEnd"/>
      <w:r w:rsidRPr="0012225D">
        <w:rPr>
          <w:lang w:val="es-ES"/>
        </w:rPr>
        <w:t xml:space="preserve">, podrá participar en las instancias finales de Campeonato </w:t>
      </w:r>
      <w:r w:rsidR="006C381C">
        <w:rPr>
          <w:lang w:val="es-ES"/>
        </w:rPr>
        <w:t>C</w:t>
      </w:r>
      <w:r>
        <w:rPr>
          <w:lang w:val="es-ES"/>
        </w:rPr>
        <w:t xml:space="preserve"> </w:t>
      </w:r>
      <w:r w:rsidRPr="0012225D">
        <w:rPr>
          <w:lang w:val="es-ES"/>
        </w:rPr>
        <w:t xml:space="preserve">de Rodeo. La </w:t>
      </w:r>
      <w:r>
        <w:rPr>
          <w:lang w:val="es-ES"/>
        </w:rPr>
        <w:t>eliminación del Ranking Abierto</w:t>
      </w:r>
      <w:r w:rsidR="006C381C">
        <w:rPr>
          <w:lang w:val="es-ES"/>
        </w:rPr>
        <w:t xml:space="preserve"> y del ranking </w:t>
      </w:r>
      <w:proofErr w:type="spellStart"/>
      <w:proofErr w:type="gramStart"/>
      <w:r w:rsidR="00DB0F57">
        <w:rPr>
          <w:lang w:val="es-ES"/>
        </w:rPr>
        <w:t>Handicap</w:t>
      </w:r>
      <w:proofErr w:type="spellEnd"/>
      <w:proofErr w:type="gramEnd"/>
      <w:r w:rsidR="00DB0F57">
        <w:rPr>
          <w:lang w:val="es-ES"/>
        </w:rPr>
        <w:t xml:space="preserve"> </w:t>
      </w:r>
      <w:r w:rsidRPr="0012225D">
        <w:rPr>
          <w:lang w:val="es-ES"/>
        </w:rPr>
        <w:t>NO es optativa.</w:t>
      </w:r>
    </w:p>
    <w:p w14:paraId="4D437DF8" w14:textId="50DD77FB" w:rsidR="00A1427D" w:rsidRDefault="00A1427D" w:rsidP="00A1427D">
      <w:pPr>
        <w:pStyle w:val="Prrafodelista"/>
        <w:numPr>
          <w:ilvl w:val="1"/>
          <w:numId w:val="5"/>
        </w:numPr>
        <w:spacing w:after="0" w:line="240" w:lineRule="auto"/>
        <w:jc w:val="both"/>
        <w:rPr>
          <w:lang w:val="es-ES"/>
        </w:rPr>
      </w:pPr>
      <w:r w:rsidRPr="0012225D">
        <w:rPr>
          <w:lang w:val="es-ES"/>
        </w:rPr>
        <w:t xml:space="preserve">Eliminadas del Ranking </w:t>
      </w:r>
      <w:r w:rsidR="00DB0F57">
        <w:rPr>
          <w:lang w:val="es-ES"/>
        </w:rPr>
        <w:t xml:space="preserve">del campeonato C, </w:t>
      </w:r>
      <w:r w:rsidRPr="0012225D">
        <w:rPr>
          <w:lang w:val="es-ES"/>
        </w:rPr>
        <w:t>las</w:t>
      </w:r>
      <w:r>
        <w:rPr>
          <w:lang w:val="es-ES"/>
        </w:rPr>
        <w:t xml:space="preserve"> 48 primeras yuntas clasificadas en </w:t>
      </w:r>
      <w:proofErr w:type="gramStart"/>
      <w:r w:rsidR="00DB0F57">
        <w:rPr>
          <w:lang w:val="es-ES"/>
        </w:rPr>
        <w:t>a los tercio</w:t>
      </w:r>
      <w:proofErr w:type="gramEnd"/>
      <w:r w:rsidR="00DB0F57">
        <w:rPr>
          <w:lang w:val="es-ES"/>
        </w:rPr>
        <w:t xml:space="preserve"> de final, las 24 yuntas que integran el campeonato </w:t>
      </w:r>
      <w:proofErr w:type="spellStart"/>
      <w:r w:rsidR="00DB0F57">
        <w:rPr>
          <w:lang w:val="es-ES"/>
        </w:rPr>
        <w:t>Handicap</w:t>
      </w:r>
      <w:proofErr w:type="spellEnd"/>
      <w:r>
        <w:rPr>
          <w:lang w:val="es-ES"/>
        </w:rPr>
        <w:t xml:space="preserve">, se ordenarán las yuntas </w:t>
      </w:r>
      <w:r w:rsidR="00DB0F57">
        <w:rPr>
          <w:lang w:val="es-ES"/>
        </w:rPr>
        <w:t xml:space="preserve">subsiguientes </w:t>
      </w:r>
      <w:r>
        <w:rPr>
          <w:lang w:val="es-ES"/>
        </w:rPr>
        <w:t xml:space="preserve">conforme el puntaje obtenido durante la temporada, y las 24 yuntas de mayor puntaje acumulado estarán habilitadas para correr la semifinal del Campeonato </w:t>
      </w:r>
      <w:r w:rsidR="00DB0F57">
        <w:rPr>
          <w:lang w:val="es-ES"/>
        </w:rPr>
        <w:t>C</w:t>
      </w:r>
      <w:r>
        <w:rPr>
          <w:lang w:val="es-ES"/>
        </w:rPr>
        <w:t xml:space="preserve"> de Rodeo.</w:t>
      </w:r>
    </w:p>
    <w:p w14:paraId="31448390" w14:textId="454B3980" w:rsidR="00A1427D" w:rsidRDefault="00A1427D" w:rsidP="00A1427D">
      <w:pPr>
        <w:pStyle w:val="Prrafodelista"/>
        <w:numPr>
          <w:ilvl w:val="1"/>
          <w:numId w:val="5"/>
        </w:numPr>
        <w:spacing w:after="0" w:line="240" w:lineRule="auto"/>
        <w:jc w:val="both"/>
        <w:rPr>
          <w:lang w:val="es-ES"/>
        </w:rPr>
      </w:pPr>
      <w:r>
        <w:rPr>
          <w:lang w:val="es-ES"/>
        </w:rPr>
        <w:t xml:space="preserve">En las instancias de semifinal y final de Campeonato </w:t>
      </w:r>
      <w:r w:rsidR="00DB0F57">
        <w:rPr>
          <w:lang w:val="es-ES"/>
        </w:rPr>
        <w:t>C</w:t>
      </w:r>
      <w:r>
        <w:rPr>
          <w:lang w:val="es-ES"/>
        </w:rPr>
        <w:t xml:space="preserve"> de Rodeo, se continuará aplicando el </w:t>
      </w:r>
      <w:proofErr w:type="spellStart"/>
      <w:proofErr w:type="gramStart"/>
      <w:r>
        <w:rPr>
          <w:lang w:val="es-ES"/>
        </w:rPr>
        <w:t>Handicap</w:t>
      </w:r>
      <w:proofErr w:type="spellEnd"/>
      <w:proofErr w:type="gramEnd"/>
      <w:r>
        <w:rPr>
          <w:lang w:val="es-ES"/>
        </w:rPr>
        <w:t xml:space="preserve"> correspondiente a cada yunta.</w:t>
      </w:r>
    </w:p>
    <w:p w14:paraId="55878EF3" w14:textId="77777777" w:rsidR="00DB0F57" w:rsidRPr="0012225D" w:rsidRDefault="00DB0F57" w:rsidP="00DB0F57">
      <w:pPr>
        <w:pStyle w:val="Prrafodelista"/>
        <w:spacing w:after="0" w:line="240" w:lineRule="auto"/>
        <w:ind w:left="792"/>
        <w:jc w:val="both"/>
        <w:rPr>
          <w:lang w:val="es-ES"/>
        </w:rPr>
      </w:pPr>
    </w:p>
    <w:p w14:paraId="2C77F771" w14:textId="77777777" w:rsidR="00A1427D" w:rsidRDefault="00A1427D" w:rsidP="00A1427D">
      <w:pPr>
        <w:pStyle w:val="Prrafodelista"/>
        <w:numPr>
          <w:ilvl w:val="0"/>
          <w:numId w:val="5"/>
        </w:numPr>
        <w:spacing w:after="0" w:line="240" w:lineRule="auto"/>
        <w:jc w:val="both"/>
        <w:rPr>
          <w:lang w:val="es-ES"/>
        </w:rPr>
      </w:pPr>
      <w:r>
        <w:rPr>
          <w:lang w:val="es-ES"/>
        </w:rPr>
        <w:t xml:space="preserve">La tabla de </w:t>
      </w:r>
      <w:proofErr w:type="spellStart"/>
      <w:proofErr w:type="gramStart"/>
      <w:r>
        <w:rPr>
          <w:lang w:val="es-ES"/>
        </w:rPr>
        <w:t>Handicap</w:t>
      </w:r>
      <w:proofErr w:type="spellEnd"/>
      <w:proofErr w:type="gramEnd"/>
      <w:r>
        <w:rPr>
          <w:lang w:val="es-ES"/>
        </w:rPr>
        <w:t xml:space="preserve"> es la siguiente:</w:t>
      </w:r>
    </w:p>
    <w:p w14:paraId="3D2C9F76" w14:textId="77777777" w:rsidR="008C025D" w:rsidRPr="008C025D" w:rsidRDefault="008C025D" w:rsidP="008C025D">
      <w:pPr>
        <w:spacing w:after="0" w:line="240" w:lineRule="auto"/>
        <w:ind w:left="708"/>
        <w:rPr>
          <w:rFonts w:ascii="Times New Roman" w:eastAsia="Times New Roman" w:hAnsi="Times New Roman" w:cs="Times New Roman"/>
          <w:kern w:val="0"/>
          <w:sz w:val="24"/>
          <w:szCs w:val="24"/>
          <w:lang w:eastAsia="es-AR"/>
          <w14:ligatures w14:val="none"/>
        </w:rPr>
      </w:pPr>
      <w:proofErr w:type="gramStart"/>
      <w:r w:rsidRPr="008C025D">
        <w:rPr>
          <w:rFonts w:ascii="Times New Roman" w:eastAsia="Times New Roman" w:hAnsi="Symbol" w:cs="Times New Roman"/>
          <w:kern w:val="0"/>
          <w:sz w:val="24"/>
          <w:szCs w:val="24"/>
          <w:lang w:eastAsia="es-AR"/>
          <w14:ligatures w14:val="none"/>
        </w:rPr>
        <w:t></w:t>
      </w:r>
      <w:r w:rsidRPr="008C025D">
        <w:rPr>
          <w:rFonts w:ascii="Times New Roman" w:eastAsia="Times New Roman" w:hAnsi="Times New Roman" w:cs="Times New Roman"/>
          <w:kern w:val="0"/>
          <w:sz w:val="24"/>
          <w:szCs w:val="24"/>
          <w:lang w:eastAsia="es-AR"/>
          <w14:ligatures w14:val="none"/>
        </w:rPr>
        <w:t xml:space="preserve">  </w:t>
      </w:r>
      <w:r w:rsidRPr="008C025D">
        <w:rPr>
          <w:rFonts w:ascii="Times New Roman" w:eastAsia="Times New Roman" w:hAnsi="Times New Roman" w:cs="Times New Roman"/>
          <w:b/>
          <w:bCs/>
          <w:kern w:val="0"/>
          <w:sz w:val="24"/>
          <w:szCs w:val="24"/>
          <w:lang w:eastAsia="es-AR"/>
          <w14:ligatures w14:val="none"/>
        </w:rPr>
        <w:t>CORREDOR</w:t>
      </w:r>
      <w:proofErr w:type="gramEnd"/>
      <w:r w:rsidRPr="008C025D">
        <w:rPr>
          <w:rFonts w:ascii="Times New Roman" w:eastAsia="Times New Roman" w:hAnsi="Times New Roman" w:cs="Times New Roman"/>
          <w:b/>
          <w:bCs/>
          <w:kern w:val="0"/>
          <w:sz w:val="24"/>
          <w:szCs w:val="24"/>
          <w:lang w:eastAsia="es-AR"/>
          <w14:ligatures w14:val="none"/>
        </w:rPr>
        <w:t xml:space="preserve"> ALTO HANDICAP </w:t>
      </w:r>
      <w:r w:rsidRPr="008C025D">
        <w:rPr>
          <w:rFonts w:ascii="Times New Roman" w:eastAsia="Times New Roman" w:hAnsi="Times New Roman" w:cs="Times New Roman"/>
          <w:kern w:val="0"/>
          <w:sz w:val="24"/>
          <w:szCs w:val="24"/>
          <w:lang w:eastAsia="es-AR"/>
          <w14:ligatures w14:val="none"/>
        </w:rPr>
        <w:t xml:space="preserve">(se le resta 15 puntos en la corrida con </w:t>
      </w:r>
      <w:proofErr w:type="spellStart"/>
      <w:r w:rsidRPr="008C025D">
        <w:rPr>
          <w:rFonts w:ascii="Times New Roman" w:eastAsia="Times New Roman" w:hAnsi="Times New Roman" w:cs="Times New Roman"/>
          <w:kern w:val="0"/>
          <w:sz w:val="24"/>
          <w:szCs w:val="24"/>
          <w:lang w:eastAsia="es-AR"/>
          <w14:ligatures w14:val="none"/>
        </w:rPr>
        <w:t>Handicap</w:t>
      </w:r>
      <w:proofErr w:type="spellEnd"/>
      <w:r w:rsidRPr="008C025D">
        <w:rPr>
          <w:rFonts w:ascii="Times New Roman" w:eastAsia="Times New Roman" w:hAnsi="Times New Roman" w:cs="Times New Roman"/>
          <w:kern w:val="0"/>
          <w:sz w:val="24"/>
          <w:szCs w:val="24"/>
          <w:lang w:eastAsia="es-AR"/>
          <w14:ligatures w14:val="none"/>
        </w:rPr>
        <w:t xml:space="preserve"> que participe): Es cualquier corredor que: i) haya clasificado al menos a una final del Campeonato Nacional de Rodeo (sin importar que hubiere corrido o no) en las últimas 10 (diez) temporadas; y </w:t>
      </w:r>
      <w:proofErr w:type="spellStart"/>
      <w:r w:rsidRPr="008C025D">
        <w:rPr>
          <w:rFonts w:ascii="Times New Roman" w:eastAsia="Times New Roman" w:hAnsi="Times New Roman" w:cs="Times New Roman"/>
          <w:kern w:val="0"/>
          <w:sz w:val="24"/>
          <w:szCs w:val="24"/>
          <w:lang w:eastAsia="es-AR"/>
          <w14:ligatures w14:val="none"/>
        </w:rPr>
        <w:t>ii</w:t>
      </w:r>
      <w:proofErr w:type="spellEnd"/>
      <w:r w:rsidRPr="008C025D">
        <w:rPr>
          <w:rFonts w:ascii="Times New Roman" w:eastAsia="Times New Roman" w:hAnsi="Times New Roman" w:cs="Times New Roman"/>
          <w:kern w:val="0"/>
          <w:sz w:val="24"/>
          <w:szCs w:val="24"/>
          <w:lang w:eastAsia="es-AR"/>
          <w14:ligatures w14:val="none"/>
        </w:rPr>
        <w:t xml:space="preserve">) haya resultado campeón nacional de rodeos en cualquier temporada anterior, sin límite temporal; </w:t>
      </w:r>
    </w:p>
    <w:p w14:paraId="73EE40FD" w14:textId="77777777" w:rsidR="008C025D" w:rsidRPr="008C025D" w:rsidRDefault="008C025D" w:rsidP="008C025D">
      <w:pPr>
        <w:spacing w:after="0" w:line="240" w:lineRule="auto"/>
        <w:ind w:left="708"/>
        <w:rPr>
          <w:rFonts w:ascii="Times New Roman" w:eastAsia="Times New Roman" w:hAnsi="Times New Roman" w:cs="Times New Roman"/>
          <w:kern w:val="0"/>
          <w:sz w:val="24"/>
          <w:szCs w:val="24"/>
          <w:lang w:eastAsia="es-AR"/>
          <w14:ligatures w14:val="none"/>
        </w:rPr>
      </w:pPr>
      <w:proofErr w:type="gramStart"/>
      <w:r w:rsidRPr="008C025D">
        <w:rPr>
          <w:rFonts w:ascii="Times New Roman" w:eastAsia="Times New Roman" w:hAnsi="Symbol" w:cs="Times New Roman"/>
          <w:kern w:val="0"/>
          <w:sz w:val="24"/>
          <w:szCs w:val="24"/>
          <w:lang w:eastAsia="es-AR"/>
          <w14:ligatures w14:val="none"/>
        </w:rPr>
        <w:t></w:t>
      </w:r>
      <w:r w:rsidRPr="008C025D">
        <w:rPr>
          <w:rFonts w:ascii="Times New Roman" w:eastAsia="Times New Roman" w:hAnsi="Times New Roman" w:cs="Times New Roman"/>
          <w:kern w:val="0"/>
          <w:sz w:val="24"/>
          <w:szCs w:val="24"/>
          <w:lang w:eastAsia="es-AR"/>
          <w14:ligatures w14:val="none"/>
        </w:rPr>
        <w:t xml:space="preserve">  </w:t>
      </w:r>
      <w:r w:rsidRPr="008C025D">
        <w:rPr>
          <w:rFonts w:ascii="Times New Roman" w:eastAsia="Times New Roman" w:hAnsi="Times New Roman" w:cs="Times New Roman"/>
          <w:b/>
          <w:bCs/>
          <w:kern w:val="0"/>
          <w:sz w:val="24"/>
          <w:szCs w:val="24"/>
          <w:lang w:eastAsia="es-AR"/>
          <w14:ligatures w14:val="none"/>
        </w:rPr>
        <w:t>CORREDOR</w:t>
      </w:r>
      <w:proofErr w:type="gramEnd"/>
      <w:r w:rsidRPr="008C025D">
        <w:rPr>
          <w:rFonts w:ascii="Times New Roman" w:eastAsia="Times New Roman" w:hAnsi="Times New Roman" w:cs="Times New Roman"/>
          <w:b/>
          <w:bCs/>
          <w:kern w:val="0"/>
          <w:sz w:val="24"/>
          <w:szCs w:val="24"/>
          <w:lang w:eastAsia="es-AR"/>
          <w14:ligatures w14:val="none"/>
        </w:rPr>
        <w:t xml:space="preserve"> MEDIO HANDICAP</w:t>
      </w:r>
      <w:r w:rsidRPr="008C025D">
        <w:rPr>
          <w:rFonts w:ascii="Times New Roman" w:eastAsia="Times New Roman" w:hAnsi="Times New Roman" w:cs="Times New Roman"/>
          <w:kern w:val="0"/>
          <w:sz w:val="24"/>
          <w:szCs w:val="24"/>
          <w:lang w:eastAsia="es-AR"/>
          <w14:ligatures w14:val="none"/>
        </w:rPr>
        <w:t xml:space="preserve"> (se le resta 10 puntos en cada corrida con </w:t>
      </w:r>
      <w:proofErr w:type="spellStart"/>
      <w:r w:rsidRPr="008C025D">
        <w:rPr>
          <w:rFonts w:ascii="Times New Roman" w:eastAsia="Times New Roman" w:hAnsi="Times New Roman" w:cs="Times New Roman"/>
          <w:kern w:val="0"/>
          <w:sz w:val="24"/>
          <w:szCs w:val="24"/>
          <w:lang w:eastAsia="es-AR"/>
          <w14:ligatures w14:val="none"/>
        </w:rPr>
        <w:t>Handicap</w:t>
      </w:r>
      <w:proofErr w:type="spellEnd"/>
      <w:r w:rsidRPr="008C025D">
        <w:rPr>
          <w:rFonts w:ascii="Times New Roman" w:eastAsia="Times New Roman" w:hAnsi="Times New Roman" w:cs="Times New Roman"/>
          <w:kern w:val="0"/>
          <w:sz w:val="24"/>
          <w:szCs w:val="24"/>
          <w:lang w:eastAsia="es-AR"/>
          <w14:ligatures w14:val="none"/>
        </w:rPr>
        <w:t xml:space="preserve"> que participe): Es cualquier corredor que haya clasificado al menos a una semifinal del Campeonato Nacional de Rodeo (sin importar que hubiere corrido o no) en las últimas 10 (diez) temporadas; </w:t>
      </w:r>
    </w:p>
    <w:p w14:paraId="164022EC" w14:textId="77777777" w:rsidR="008C025D" w:rsidRPr="008C025D" w:rsidRDefault="008C025D" w:rsidP="008C025D">
      <w:pPr>
        <w:spacing w:after="0" w:line="240" w:lineRule="auto"/>
        <w:ind w:left="708"/>
        <w:rPr>
          <w:rFonts w:ascii="Times New Roman" w:eastAsia="Times New Roman" w:hAnsi="Times New Roman" w:cs="Times New Roman"/>
          <w:kern w:val="0"/>
          <w:sz w:val="24"/>
          <w:szCs w:val="24"/>
          <w:lang w:eastAsia="es-AR"/>
          <w14:ligatures w14:val="none"/>
        </w:rPr>
      </w:pPr>
      <w:proofErr w:type="gramStart"/>
      <w:r w:rsidRPr="008C025D">
        <w:rPr>
          <w:rFonts w:ascii="Times New Roman" w:eastAsia="Times New Roman" w:hAnsi="Symbol" w:cs="Times New Roman"/>
          <w:kern w:val="0"/>
          <w:sz w:val="24"/>
          <w:szCs w:val="24"/>
          <w:lang w:eastAsia="es-AR"/>
          <w14:ligatures w14:val="none"/>
        </w:rPr>
        <w:t></w:t>
      </w:r>
      <w:r w:rsidRPr="008C025D">
        <w:rPr>
          <w:rFonts w:ascii="Times New Roman" w:eastAsia="Times New Roman" w:hAnsi="Times New Roman" w:cs="Times New Roman"/>
          <w:kern w:val="0"/>
          <w:sz w:val="24"/>
          <w:szCs w:val="24"/>
          <w:lang w:eastAsia="es-AR"/>
          <w14:ligatures w14:val="none"/>
        </w:rPr>
        <w:t xml:space="preserve">  </w:t>
      </w:r>
      <w:r w:rsidRPr="008C025D">
        <w:rPr>
          <w:rFonts w:ascii="Times New Roman" w:eastAsia="Times New Roman" w:hAnsi="Times New Roman" w:cs="Times New Roman"/>
          <w:b/>
          <w:bCs/>
          <w:kern w:val="0"/>
          <w:sz w:val="24"/>
          <w:szCs w:val="24"/>
          <w:lang w:eastAsia="es-AR"/>
          <w14:ligatures w14:val="none"/>
        </w:rPr>
        <w:t>CORREDORES</w:t>
      </w:r>
      <w:proofErr w:type="gramEnd"/>
      <w:r w:rsidRPr="008C025D">
        <w:rPr>
          <w:rFonts w:ascii="Times New Roman" w:eastAsia="Times New Roman" w:hAnsi="Times New Roman" w:cs="Times New Roman"/>
          <w:b/>
          <w:bCs/>
          <w:kern w:val="0"/>
          <w:sz w:val="24"/>
          <w:szCs w:val="24"/>
          <w:lang w:eastAsia="es-AR"/>
          <w14:ligatures w14:val="none"/>
        </w:rPr>
        <w:t xml:space="preserve"> BAJO HANDICAP </w:t>
      </w:r>
      <w:r w:rsidRPr="008C025D">
        <w:rPr>
          <w:rFonts w:ascii="Times New Roman" w:eastAsia="Times New Roman" w:hAnsi="Times New Roman" w:cs="Times New Roman"/>
          <w:kern w:val="0"/>
          <w:sz w:val="24"/>
          <w:szCs w:val="24"/>
          <w:lang w:eastAsia="es-AR"/>
          <w14:ligatures w14:val="none"/>
        </w:rPr>
        <w:t xml:space="preserve">(se le resta 5 puntos en cada corrida con </w:t>
      </w:r>
      <w:proofErr w:type="spellStart"/>
      <w:r w:rsidRPr="008C025D">
        <w:rPr>
          <w:rFonts w:ascii="Times New Roman" w:eastAsia="Times New Roman" w:hAnsi="Times New Roman" w:cs="Times New Roman"/>
          <w:kern w:val="0"/>
          <w:sz w:val="24"/>
          <w:szCs w:val="24"/>
          <w:lang w:eastAsia="es-AR"/>
          <w14:ligatures w14:val="none"/>
        </w:rPr>
        <w:t>Handicap</w:t>
      </w:r>
      <w:proofErr w:type="spellEnd"/>
      <w:r w:rsidRPr="008C025D">
        <w:rPr>
          <w:rFonts w:ascii="Times New Roman" w:eastAsia="Times New Roman" w:hAnsi="Times New Roman" w:cs="Times New Roman"/>
          <w:kern w:val="0"/>
          <w:sz w:val="24"/>
          <w:szCs w:val="24"/>
          <w:lang w:eastAsia="es-AR"/>
          <w14:ligatures w14:val="none"/>
        </w:rPr>
        <w:t xml:space="preserve"> que participe): Es cualquier corredor que haya clasificado al menos en un tercio del Campeonato Nacional de Rodeo (sin importar que hubiere corrido o no) en las últimas 10 (diez) temporadas; </w:t>
      </w:r>
    </w:p>
    <w:p w14:paraId="358878B3" w14:textId="77777777" w:rsidR="008C025D" w:rsidRPr="008C025D" w:rsidRDefault="008C025D" w:rsidP="008C025D">
      <w:pPr>
        <w:spacing w:after="0" w:line="240" w:lineRule="auto"/>
        <w:ind w:left="708"/>
        <w:rPr>
          <w:rFonts w:ascii="Times New Roman" w:eastAsia="Times New Roman" w:hAnsi="Times New Roman" w:cs="Times New Roman"/>
          <w:kern w:val="0"/>
          <w:sz w:val="24"/>
          <w:szCs w:val="24"/>
          <w:lang w:eastAsia="es-AR"/>
          <w14:ligatures w14:val="none"/>
        </w:rPr>
      </w:pPr>
      <w:proofErr w:type="gramStart"/>
      <w:r w:rsidRPr="008C025D">
        <w:rPr>
          <w:rFonts w:ascii="Times New Roman" w:eastAsia="Times New Roman" w:hAnsi="Symbol" w:cs="Times New Roman"/>
          <w:kern w:val="0"/>
          <w:sz w:val="24"/>
          <w:szCs w:val="24"/>
          <w:lang w:eastAsia="es-AR"/>
          <w14:ligatures w14:val="none"/>
        </w:rPr>
        <w:t></w:t>
      </w:r>
      <w:r w:rsidRPr="008C025D">
        <w:rPr>
          <w:rFonts w:ascii="Times New Roman" w:eastAsia="Times New Roman" w:hAnsi="Times New Roman" w:cs="Times New Roman"/>
          <w:kern w:val="0"/>
          <w:sz w:val="24"/>
          <w:szCs w:val="24"/>
          <w:lang w:eastAsia="es-AR"/>
          <w14:ligatures w14:val="none"/>
        </w:rPr>
        <w:t xml:space="preserve">  </w:t>
      </w:r>
      <w:r w:rsidRPr="008C025D">
        <w:rPr>
          <w:rFonts w:ascii="Times New Roman" w:eastAsia="Times New Roman" w:hAnsi="Times New Roman" w:cs="Times New Roman"/>
          <w:b/>
          <w:bCs/>
          <w:kern w:val="0"/>
          <w:sz w:val="24"/>
          <w:szCs w:val="24"/>
          <w:lang w:eastAsia="es-AR"/>
          <w14:ligatures w14:val="none"/>
        </w:rPr>
        <w:t>CORREDORES</w:t>
      </w:r>
      <w:proofErr w:type="gramEnd"/>
      <w:r w:rsidRPr="008C025D">
        <w:rPr>
          <w:rFonts w:ascii="Times New Roman" w:eastAsia="Times New Roman" w:hAnsi="Times New Roman" w:cs="Times New Roman"/>
          <w:b/>
          <w:bCs/>
          <w:kern w:val="0"/>
          <w:sz w:val="24"/>
          <w:szCs w:val="24"/>
          <w:lang w:eastAsia="es-AR"/>
          <w14:ligatures w14:val="none"/>
        </w:rPr>
        <w:t xml:space="preserve"> SIN HANDICAP.</w:t>
      </w:r>
      <w:r w:rsidRPr="008C025D">
        <w:rPr>
          <w:rFonts w:ascii="Times New Roman" w:eastAsia="Times New Roman" w:hAnsi="Times New Roman" w:cs="Times New Roman"/>
          <w:kern w:val="0"/>
          <w:sz w:val="24"/>
          <w:szCs w:val="24"/>
          <w:lang w:eastAsia="es-AR"/>
          <w14:ligatures w14:val="none"/>
        </w:rPr>
        <w:t xml:space="preserve"> Son todo el resto de los corredores a los cuales no se les descuenta puntos. </w:t>
      </w:r>
    </w:p>
    <w:p w14:paraId="5BC94003" w14:textId="44965A86" w:rsidR="00A1427D" w:rsidRDefault="00A1427D" w:rsidP="00A1427D">
      <w:pPr>
        <w:pStyle w:val="Prrafodelista"/>
        <w:numPr>
          <w:ilvl w:val="1"/>
          <w:numId w:val="5"/>
        </w:numPr>
        <w:spacing w:after="0" w:line="240" w:lineRule="auto"/>
        <w:jc w:val="both"/>
        <w:rPr>
          <w:lang w:val="es-ES"/>
        </w:rPr>
      </w:pPr>
      <w:r>
        <w:rPr>
          <w:lang w:val="es-ES"/>
        </w:rPr>
        <w:t xml:space="preserve">No serán tenidas en cuenta para los podios de cada corrida </w:t>
      </w:r>
      <w:r w:rsidR="00DB0F57">
        <w:rPr>
          <w:lang w:val="es-ES"/>
        </w:rPr>
        <w:t>del campeonato C</w:t>
      </w:r>
      <w:r>
        <w:rPr>
          <w:lang w:val="es-ES"/>
        </w:rPr>
        <w:t>,</w:t>
      </w:r>
      <w:r w:rsidR="008C025D">
        <w:rPr>
          <w:lang w:val="es-ES"/>
        </w:rPr>
        <w:t xml:space="preserve"> </w:t>
      </w:r>
      <w:r w:rsidR="008C025D">
        <w:rPr>
          <w:lang w:val="es-ES"/>
        </w:rPr>
        <w:t>ni podrán integrar el ranking del Campeonato C de Rodeo</w:t>
      </w:r>
      <w:r w:rsidR="008C025D">
        <w:rPr>
          <w:lang w:val="es-ES"/>
        </w:rPr>
        <w:t>,</w:t>
      </w:r>
      <w:r>
        <w:rPr>
          <w:lang w:val="es-ES"/>
        </w:rPr>
        <w:t xml:space="preserve"> </w:t>
      </w:r>
      <w:r w:rsidR="00DB0F57">
        <w:rPr>
          <w:lang w:val="es-ES"/>
        </w:rPr>
        <w:t xml:space="preserve">todas las yuntas que por lo menos no tengan un corredor de Bajo </w:t>
      </w:r>
      <w:proofErr w:type="spellStart"/>
      <w:proofErr w:type="gramStart"/>
      <w:r w:rsidR="00DB0F57">
        <w:rPr>
          <w:lang w:val="es-ES"/>
        </w:rPr>
        <w:t>Handicap</w:t>
      </w:r>
      <w:proofErr w:type="spellEnd"/>
      <w:proofErr w:type="gramEnd"/>
      <w:r w:rsidR="00DB0F57">
        <w:rPr>
          <w:lang w:val="es-ES"/>
        </w:rPr>
        <w:t xml:space="preserve"> y/o sin </w:t>
      </w:r>
      <w:proofErr w:type="spellStart"/>
      <w:r w:rsidR="00DB0F57">
        <w:rPr>
          <w:lang w:val="es-ES"/>
        </w:rPr>
        <w:t>Handicap</w:t>
      </w:r>
      <w:proofErr w:type="spellEnd"/>
      <w:r w:rsidR="00DB0F57">
        <w:rPr>
          <w:lang w:val="es-ES"/>
        </w:rPr>
        <w:t>.</w:t>
      </w:r>
      <w:r>
        <w:rPr>
          <w:lang w:val="es-ES"/>
        </w:rPr>
        <w:t xml:space="preserve"> </w:t>
      </w:r>
    </w:p>
    <w:p w14:paraId="52A98A3B" w14:textId="77777777" w:rsidR="00A1427D" w:rsidRDefault="00A1427D" w:rsidP="00A1427D">
      <w:pPr>
        <w:pStyle w:val="Prrafodelista"/>
        <w:numPr>
          <w:ilvl w:val="1"/>
          <w:numId w:val="5"/>
        </w:numPr>
        <w:spacing w:after="0" w:line="240" w:lineRule="auto"/>
        <w:jc w:val="both"/>
        <w:rPr>
          <w:lang w:val="es-ES"/>
        </w:rPr>
      </w:pPr>
      <w:r>
        <w:rPr>
          <w:lang w:val="es-ES"/>
        </w:rPr>
        <w:lastRenderedPageBreak/>
        <w:t xml:space="preserve">En caso de reemplazo en una corrida, de un corredor integrante de una yunta, se deberán considerar los puntos que la yunta que debería restar en caso de corresponder, por el tipo de corredor que reemplace. (v.g. </w:t>
      </w:r>
      <w:proofErr w:type="spellStart"/>
      <w:r>
        <w:rPr>
          <w:lang w:val="es-ES"/>
        </w:rPr>
        <w:t>si</w:t>
      </w:r>
      <w:proofErr w:type="spellEnd"/>
      <w:r>
        <w:rPr>
          <w:lang w:val="es-ES"/>
        </w:rPr>
        <w:t xml:space="preserve"> en una yunta integrada por dos Corredores Bajo </w:t>
      </w:r>
      <w:proofErr w:type="spellStart"/>
      <w:proofErr w:type="gramStart"/>
      <w:r>
        <w:rPr>
          <w:lang w:val="es-ES"/>
        </w:rPr>
        <w:t>Handicap</w:t>
      </w:r>
      <w:proofErr w:type="spellEnd"/>
      <w:proofErr w:type="gramEnd"/>
      <w:r>
        <w:rPr>
          <w:lang w:val="es-ES"/>
        </w:rPr>
        <w:t xml:space="preserve">, y uno de ellos fuere reemplazado por un Corredor Alto </w:t>
      </w:r>
      <w:proofErr w:type="spellStart"/>
      <w:r>
        <w:rPr>
          <w:lang w:val="es-ES"/>
        </w:rPr>
        <w:t>Handicap</w:t>
      </w:r>
      <w:proofErr w:type="spellEnd"/>
      <w:r>
        <w:rPr>
          <w:lang w:val="es-ES"/>
        </w:rPr>
        <w:t>, se deberá restar en la corrida 15 puntos).</w:t>
      </w:r>
    </w:p>
    <w:p w14:paraId="158AE431" w14:textId="77777777" w:rsidR="00EF25A3" w:rsidRPr="003E3470" w:rsidRDefault="00EF25A3" w:rsidP="00EF25A3">
      <w:pPr>
        <w:pStyle w:val="Prrafodelista"/>
        <w:spacing w:after="0" w:line="240" w:lineRule="auto"/>
        <w:ind w:left="792"/>
        <w:jc w:val="both"/>
        <w:rPr>
          <w:lang w:val="es-ES"/>
        </w:rPr>
      </w:pPr>
    </w:p>
    <w:p w14:paraId="4D28DCCA" w14:textId="07276B19" w:rsidR="00A1427D" w:rsidRPr="008C025D" w:rsidRDefault="00A1427D" w:rsidP="008B5FDE">
      <w:pPr>
        <w:pStyle w:val="Prrafodelista"/>
        <w:numPr>
          <w:ilvl w:val="0"/>
          <w:numId w:val="5"/>
        </w:numPr>
        <w:spacing w:after="0" w:line="240" w:lineRule="auto"/>
        <w:jc w:val="both"/>
        <w:rPr>
          <w:lang w:val="es-ES"/>
        </w:rPr>
      </w:pPr>
      <w:r w:rsidRPr="008C025D">
        <w:rPr>
          <w:lang w:val="es-ES"/>
        </w:rPr>
        <w:t xml:space="preserve">En caso de reemplazo en una corrida, de un corredor integrante de una yunta, la yunta </w:t>
      </w:r>
      <w:r w:rsidR="008C025D" w:rsidRPr="008C025D">
        <w:rPr>
          <w:lang w:val="es-ES"/>
        </w:rPr>
        <w:t xml:space="preserve">no será tomada en cuenta para el campeonato C sino mantiene la premisa de estar </w:t>
      </w:r>
      <w:proofErr w:type="spellStart"/>
      <w:r w:rsidR="008C025D" w:rsidRPr="008C025D">
        <w:rPr>
          <w:lang w:val="es-ES"/>
        </w:rPr>
        <w:t>intregado</w:t>
      </w:r>
      <w:proofErr w:type="spellEnd"/>
      <w:r w:rsidR="008C025D" w:rsidRPr="008C025D">
        <w:rPr>
          <w:lang w:val="es-ES"/>
        </w:rPr>
        <w:t xml:space="preserve"> por los menos por un corredor de bajo </w:t>
      </w:r>
      <w:proofErr w:type="spellStart"/>
      <w:proofErr w:type="gramStart"/>
      <w:r w:rsidR="008C025D" w:rsidRPr="008C025D">
        <w:rPr>
          <w:lang w:val="es-ES"/>
        </w:rPr>
        <w:t>Handicap</w:t>
      </w:r>
      <w:proofErr w:type="spellEnd"/>
      <w:proofErr w:type="gramEnd"/>
      <w:r w:rsidR="008C025D" w:rsidRPr="008C025D">
        <w:rPr>
          <w:lang w:val="es-ES"/>
        </w:rPr>
        <w:t xml:space="preserve"> y/o sin </w:t>
      </w:r>
      <w:proofErr w:type="spellStart"/>
      <w:r w:rsidR="008C025D" w:rsidRPr="008C025D">
        <w:rPr>
          <w:lang w:val="es-ES"/>
        </w:rPr>
        <w:t>Handicap</w:t>
      </w:r>
      <w:proofErr w:type="spellEnd"/>
      <w:r w:rsidR="008C025D" w:rsidRPr="008C025D">
        <w:rPr>
          <w:lang w:val="es-ES"/>
        </w:rPr>
        <w:t>.</w:t>
      </w:r>
    </w:p>
    <w:p w14:paraId="33AB05AE" w14:textId="77777777" w:rsidR="00A1427D" w:rsidRDefault="00A1427D" w:rsidP="008C025D">
      <w:pPr>
        <w:pStyle w:val="Prrafodelista"/>
        <w:spacing w:after="0" w:line="240" w:lineRule="auto"/>
        <w:ind w:left="360"/>
        <w:jc w:val="both"/>
        <w:rPr>
          <w:lang w:val="es-ES"/>
        </w:rPr>
      </w:pPr>
    </w:p>
    <w:p w14:paraId="4305A4F3" w14:textId="77777777" w:rsidR="00A1427D" w:rsidRPr="00EF25A3" w:rsidRDefault="00A1427D" w:rsidP="00A1427D">
      <w:pPr>
        <w:pStyle w:val="Prrafodelista"/>
        <w:numPr>
          <w:ilvl w:val="0"/>
          <w:numId w:val="5"/>
        </w:numPr>
        <w:spacing w:after="0" w:line="240" w:lineRule="auto"/>
        <w:jc w:val="both"/>
        <w:rPr>
          <w:b/>
          <w:bCs/>
          <w:lang w:val="es-ES"/>
        </w:rPr>
      </w:pPr>
      <w:r w:rsidRPr="00EF25A3">
        <w:rPr>
          <w:b/>
          <w:bCs/>
          <w:lang w:val="es-ES"/>
        </w:rPr>
        <w:t>SEMIFINAL – FINAL</w:t>
      </w:r>
    </w:p>
    <w:p w14:paraId="4A95D5B8" w14:textId="77777777" w:rsidR="00A1427D" w:rsidRDefault="00A1427D" w:rsidP="00A1427D">
      <w:pPr>
        <w:pStyle w:val="Prrafodelista"/>
        <w:numPr>
          <w:ilvl w:val="1"/>
          <w:numId w:val="5"/>
        </w:numPr>
        <w:spacing w:after="0" w:line="240" w:lineRule="auto"/>
        <w:jc w:val="both"/>
        <w:rPr>
          <w:lang w:val="es-ES"/>
        </w:rPr>
      </w:pPr>
      <w:r>
        <w:rPr>
          <w:lang w:val="es-ES"/>
        </w:rPr>
        <w:t xml:space="preserve">Se correrá una semifinal con las mismas reglas que el Campeonato Abierto (MORFOLOGÍA + </w:t>
      </w:r>
      <w:proofErr w:type="gramStart"/>
      <w:r>
        <w:rPr>
          <w:lang w:val="es-ES"/>
        </w:rPr>
        <w:t>HANDICAP</w:t>
      </w:r>
      <w:proofErr w:type="gramEnd"/>
      <w:r>
        <w:rPr>
          <w:lang w:val="es-ES"/>
        </w:rPr>
        <w:t>);</w:t>
      </w:r>
    </w:p>
    <w:p w14:paraId="7134CCB5" w14:textId="62282A17" w:rsidR="00A1427D" w:rsidRDefault="00A1427D" w:rsidP="00A1427D">
      <w:pPr>
        <w:pStyle w:val="Prrafodelista"/>
        <w:numPr>
          <w:ilvl w:val="1"/>
          <w:numId w:val="5"/>
        </w:numPr>
        <w:spacing w:after="0" w:line="240" w:lineRule="auto"/>
        <w:jc w:val="both"/>
        <w:rPr>
          <w:lang w:val="es-ES"/>
        </w:rPr>
      </w:pPr>
      <w:r>
        <w:rPr>
          <w:lang w:val="es-ES"/>
        </w:rPr>
        <w:t xml:space="preserve">La final se correrá </w:t>
      </w:r>
      <w:r w:rsidR="008C025D">
        <w:rPr>
          <w:lang w:val="es-ES"/>
        </w:rPr>
        <w:t>en un lugar a designar por la ACCC</w:t>
      </w:r>
      <w:r>
        <w:rPr>
          <w:lang w:val="es-ES"/>
        </w:rPr>
        <w:t>;</w:t>
      </w:r>
    </w:p>
    <w:p w14:paraId="69F5D080" w14:textId="77777777" w:rsidR="00EF25A3" w:rsidRDefault="00EF25A3" w:rsidP="00EF25A3">
      <w:pPr>
        <w:pStyle w:val="Prrafodelista"/>
        <w:spacing w:after="0" w:line="240" w:lineRule="auto"/>
        <w:ind w:left="792"/>
        <w:jc w:val="both"/>
        <w:rPr>
          <w:lang w:val="es-ES"/>
        </w:rPr>
      </w:pPr>
    </w:p>
    <w:p w14:paraId="119E25EE" w14:textId="7A884C70" w:rsidR="00A1427D" w:rsidRPr="00EF25A3" w:rsidRDefault="00A1427D" w:rsidP="00A1427D">
      <w:pPr>
        <w:pStyle w:val="Prrafodelista"/>
        <w:numPr>
          <w:ilvl w:val="0"/>
          <w:numId w:val="5"/>
        </w:numPr>
        <w:spacing w:after="0" w:line="240" w:lineRule="auto"/>
        <w:jc w:val="both"/>
        <w:rPr>
          <w:b/>
          <w:bCs/>
          <w:lang w:val="es-ES"/>
        </w:rPr>
      </w:pPr>
      <w:r w:rsidRPr="00EF25A3">
        <w:rPr>
          <w:b/>
          <w:bCs/>
          <w:lang w:val="es-ES"/>
        </w:rPr>
        <w:t xml:space="preserve">PODIO FINAL COPA </w:t>
      </w:r>
      <w:r w:rsidR="008C025D" w:rsidRPr="00EF25A3">
        <w:rPr>
          <w:b/>
          <w:bCs/>
          <w:lang w:val="es-ES"/>
        </w:rPr>
        <w:t>C</w:t>
      </w:r>
      <w:r w:rsidRPr="00EF25A3">
        <w:rPr>
          <w:b/>
          <w:bCs/>
          <w:lang w:val="es-ES"/>
        </w:rPr>
        <w:t xml:space="preserve"> DE RODEO</w:t>
      </w:r>
    </w:p>
    <w:p w14:paraId="7B21DDC5" w14:textId="4FB172BF" w:rsidR="00A1427D" w:rsidRDefault="008C025D" w:rsidP="002E47BB">
      <w:pPr>
        <w:pStyle w:val="Prrafodelista"/>
        <w:numPr>
          <w:ilvl w:val="1"/>
          <w:numId w:val="5"/>
        </w:numPr>
        <w:spacing w:after="0" w:line="240" w:lineRule="auto"/>
        <w:jc w:val="both"/>
        <w:rPr>
          <w:lang w:val="es-ES"/>
        </w:rPr>
      </w:pPr>
      <w:r w:rsidRPr="008C025D">
        <w:rPr>
          <w:lang w:val="es-ES"/>
        </w:rPr>
        <w:t>L</w:t>
      </w:r>
      <w:r w:rsidR="00A1427D" w:rsidRPr="008C025D">
        <w:rPr>
          <w:lang w:val="es-ES"/>
        </w:rPr>
        <w:t xml:space="preserve">a yunta campeona y subcampeona del Campeonato </w:t>
      </w:r>
      <w:r w:rsidRPr="008C025D">
        <w:rPr>
          <w:lang w:val="es-ES"/>
        </w:rPr>
        <w:t>C</w:t>
      </w:r>
      <w:r w:rsidR="00A1427D" w:rsidRPr="008C025D">
        <w:rPr>
          <w:lang w:val="es-ES"/>
        </w:rPr>
        <w:t xml:space="preserve"> de </w:t>
      </w:r>
      <w:proofErr w:type="gramStart"/>
      <w:r w:rsidR="00A1427D" w:rsidRPr="008C025D">
        <w:rPr>
          <w:lang w:val="es-ES"/>
        </w:rPr>
        <w:t>Rodeo,</w:t>
      </w:r>
      <w:proofErr w:type="gramEnd"/>
      <w:r w:rsidR="00A1427D" w:rsidRPr="008C025D">
        <w:rPr>
          <w:lang w:val="es-ES"/>
        </w:rPr>
        <w:t xml:space="preserve"> </w:t>
      </w:r>
      <w:r w:rsidRPr="008C025D">
        <w:rPr>
          <w:lang w:val="es-ES"/>
        </w:rPr>
        <w:t xml:space="preserve">tendrán derecho a participar en la semifinal del mismo campeonato de la copa </w:t>
      </w:r>
      <w:proofErr w:type="spellStart"/>
      <w:r w:rsidRPr="008C025D">
        <w:rPr>
          <w:lang w:val="es-ES"/>
        </w:rPr>
        <w:t>Handicap</w:t>
      </w:r>
      <w:proofErr w:type="spellEnd"/>
      <w:r w:rsidRPr="008C025D">
        <w:rPr>
          <w:lang w:val="es-ES"/>
        </w:rPr>
        <w:t>.</w:t>
      </w:r>
    </w:p>
    <w:sectPr w:rsidR="00A1427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A51C2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4A3E7156"/>
    <w:multiLevelType w:val="hybridMultilevel"/>
    <w:tmpl w:val="66006C3A"/>
    <w:lvl w:ilvl="0" w:tplc="2C0A0011">
      <w:start w:val="1"/>
      <w:numFmt w:val="decimal"/>
      <w:lvlText w:val="%1)"/>
      <w:lvlJc w:val="left"/>
      <w:pPr>
        <w:ind w:left="720" w:hanging="360"/>
      </w:pPr>
      <w:rPr>
        <w:rFonts w:hint="default"/>
      </w:rPr>
    </w:lvl>
    <w:lvl w:ilvl="1" w:tplc="2C0A0019">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15:restartNumberingAfterBreak="0">
    <w:nsid w:val="55322FD3"/>
    <w:multiLevelType w:val="multilevel"/>
    <w:tmpl w:val="C8305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55534B9"/>
    <w:multiLevelType w:val="hybridMultilevel"/>
    <w:tmpl w:val="A2588B82"/>
    <w:lvl w:ilvl="0" w:tplc="2C0A000F">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77FB2B67"/>
    <w:multiLevelType w:val="hybridMultilevel"/>
    <w:tmpl w:val="B136E032"/>
    <w:lvl w:ilvl="0" w:tplc="2C0A0001">
      <w:start w:val="1"/>
      <w:numFmt w:val="bullet"/>
      <w:lvlText w:val=""/>
      <w:lvlJc w:val="left"/>
      <w:pPr>
        <w:ind w:left="360" w:hanging="360"/>
      </w:pPr>
      <w:rPr>
        <w:rFonts w:ascii="Symbol" w:hAnsi="Symbol" w:hint="default"/>
      </w:rPr>
    </w:lvl>
    <w:lvl w:ilvl="1" w:tplc="2C0A0003" w:tentative="1">
      <w:start w:val="1"/>
      <w:numFmt w:val="bullet"/>
      <w:lvlText w:val="o"/>
      <w:lvlJc w:val="left"/>
      <w:pPr>
        <w:ind w:left="1080" w:hanging="360"/>
      </w:pPr>
      <w:rPr>
        <w:rFonts w:ascii="Courier New" w:hAnsi="Courier New" w:cs="Courier New" w:hint="default"/>
      </w:rPr>
    </w:lvl>
    <w:lvl w:ilvl="2" w:tplc="2C0A0005" w:tentative="1">
      <w:start w:val="1"/>
      <w:numFmt w:val="bullet"/>
      <w:lvlText w:val=""/>
      <w:lvlJc w:val="left"/>
      <w:pPr>
        <w:ind w:left="1800" w:hanging="360"/>
      </w:pPr>
      <w:rPr>
        <w:rFonts w:ascii="Wingdings" w:hAnsi="Wingdings" w:hint="default"/>
      </w:rPr>
    </w:lvl>
    <w:lvl w:ilvl="3" w:tplc="2C0A0001" w:tentative="1">
      <w:start w:val="1"/>
      <w:numFmt w:val="bullet"/>
      <w:lvlText w:val=""/>
      <w:lvlJc w:val="left"/>
      <w:pPr>
        <w:ind w:left="2520" w:hanging="360"/>
      </w:pPr>
      <w:rPr>
        <w:rFonts w:ascii="Symbol" w:hAnsi="Symbol" w:hint="default"/>
      </w:rPr>
    </w:lvl>
    <w:lvl w:ilvl="4" w:tplc="2C0A0003" w:tentative="1">
      <w:start w:val="1"/>
      <w:numFmt w:val="bullet"/>
      <w:lvlText w:val="o"/>
      <w:lvlJc w:val="left"/>
      <w:pPr>
        <w:ind w:left="3240" w:hanging="360"/>
      </w:pPr>
      <w:rPr>
        <w:rFonts w:ascii="Courier New" w:hAnsi="Courier New" w:cs="Courier New" w:hint="default"/>
      </w:rPr>
    </w:lvl>
    <w:lvl w:ilvl="5" w:tplc="2C0A0005" w:tentative="1">
      <w:start w:val="1"/>
      <w:numFmt w:val="bullet"/>
      <w:lvlText w:val=""/>
      <w:lvlJc w:val="left"/>
      <w:pPr>
        <w:ind w:left="3960" w:hanging="360"/>
      </w:pPr>
      <w:rPr>
        <w:rFonts w:ascii="Wingdings" w:hAnsi="Wingdings" w:hint="default"/>
      </w:rPr>
    </w:lvl>
    <w:lvl w:ilvl="6" w:tplc="2C0A0001" w:tentative="1">
      <w:start w:val="1"/>
      <w:numFmt w:val="bullet"/>
      <w:lvlText w:val=""/>
      <w:lvlJc w:val="left"/>
      <w:pPr>
        <w:ind w:left="4680" w:hanging="360"/>
      </w:pPr>
      <w:rPr>
        <w:rFonts w:ascii="Symbol" w:hAnsi="Symbol" w:hint="default"/>
      </w:rPr>
    </w:lvl>
    <w:lvl w:ilvl="7" w:tplc="2C0A0003" w:tentative="1">
      <w:start w:val="1"/>
      <w:numFmt w:val="bullet"/>
      <w:lvlText w:val="o"/>
      <w:lvlJc w:val="left"/>
      <w:pPr>
        <w:ind w:left="5400" w:hanging="360"/>
      </w:pPr>
      <w:rPr>
        <w:rFonts w:ascii="Courier New" w:hAnsi="Courier New" w:cs="Courier New" w:hint="default"/>
      </w:rPr>
    </w:lvl>
    <w:lvl w:ilvl="8" w:tplc="2C0A0005" w:tentative="1">
      <w:start w:val="1"/>
      <w:numFmt w:val="bullet"/>
      <w:lvlText w:val=""/>
      <w:lvlJc w:val="left"/>
      <w:pPr>
        <w:ind w:left="6120" w:hanging="360"/>
      </w:pPr>
      <w:rPr>
        <w:rFonts w:ascii="Wingdings" w:hAnsi="Wingdings" w:hint="default"/>
      </w:rPr>
    </w:lvl>
  </w:abstractNum>
  <w:num w:numId="1" w16cid:durableId="1612321156">
    <w:abstractNumId w:val="1"/>
  </w:num>
  <w:num w:numId="2" w16cid:durableId="1496535285">
    <w:abstractNumId w:val="2"/>
  </w:num>
  <w:num w:numId="3" w16cid:durableId="1138257336">
    <w:abstractNumId w:val="4"/>
  </w:num>
  <w:num w:numId="4" w16cid:durableId="2110005529">
    <w:abstractNumId w:val="3"/>
  </w:num>
  <w:num w:numId="5" w16cid:durableId="5247497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FE3"/>
    <w:rsid w:val="00037AD7"/>
    <w:rsid w:val="0007336F"/>
    <w:rsid w:val="000A3E45"/>
    <w:rsid w:val="001373A3"/>
    <w:rsid w:val="003F0069"/>
    <w:rsid w:val="00515E61"/>
    <w:rsid w:val="0057593A"/>
    <w:rsid w:val="005E4BD8"/>
    <w:rsid w:val="005F469D"/>
    <w:rsid w:val="00667E75"/>
    <w:rsid w:val="006C381C"/>
    <w:rsid w:val="00782557"/>
    <w:rsid w:val="008A240B"/>
    <w:rsid w:val="008C025D"/>
    <w:rsid w:val="008D5578"/>
    <w:rsid w:val="009955F1"/>
    <w:rsid w:val="00A1427D"/>
    <w:rsid w:val="00A56670"/>
    <w:rsid w:val="00BA2FE3"/>
    <w:rsid w:val="00BF357E"/>
    <w:rsid w:val="00D021BC"/>
    <w:rsid w:val="00D72AF7"/>
    <w:rsid w:val="00DA477D"/>
    <w:rsid w:val="00DA5F3C"/>
    <w:rsid w:val="00DB0F57"/>
    <w:rsid w:val="00DD4562"/>
    <w:rsid w:val="00DF22DE"/>
    <w:rsid w:val="00EF25A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055616C9"/>
  <w15:chartTrackingRefBased/>
  <w15:docId w15:val="{08D03303-BC05-464B-BA31-352B48BE9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A2F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A2F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A2FE3"/>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A2FE3"/>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A2FE3"/>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A2FE3"/>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A2FE3"/>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A2FE3"/>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A2FE3"/>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A2FE3"/>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A2FE3"/>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A2FE3"/>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A2FE3"/>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A2FE3"/>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A2FE3"/>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A2FE3"/>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A2FE3"/>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A2FE3"/>
    <w:rPr>
      <w:rFonts w:eastAsiaTheme="majorEastAsia" w:cstheme="majorBidi"/>
      <w:color w:val="272727" w:themeColor="text1" w:themeTint="D8"/>
    </w:rPr>
  </w:style>
  <w:style w:type="paragraph" w:styleId="Ttulo">
    <w:name w:val="Title"/>
    <w:basedOn w:val="Normal"/>
    <w:next w:val="Normal"/>
    <w:link w:val="TtuloCar"/>
    <w:uiPriority w:val="10"/>
    <w:qFormat/>
    <w:rsid w:val="00BA2F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A2FE3"/>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A2FE3"/>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A2FE3"/>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A2FE3"/>
    <w:pPr>
      <w:spacing w:before="160"/>
      <w:jc w:val="center"/>
    </w:pPr>
    <w:rPr>
      <w:i/>
      <w:iCs/>
      <w:color w:val="404040" w:themeColor="text1" w:themeTint="BF"/>
    </w:rPr>
  </w:style>
  <w:style w:type="character" w:customStyle="1" w:styleId="CitaCar">
    <w:name w:val="Cita Car"/>
    <w:basedOn w:val="Fuentedeprrafopredeter"/>
    <w:link w:val="Cita"/>
    <w:uiPriority w:val="29"/>
    <w:rsid w:val="00BA2FE3"/>
    <w:rPr>
      <w:i/>
      <w:iCs/>
      <w:color w:val="404040" w:themeColor="text1" w:themeTint="BF"/>
    </w:rPr>
  </w:style>
  <w:style w:type="paragraph" w:styleId="Prrafodelista">
    <w:name w:val="List Paragraph"/>
    <w:basedOn w:val="Normal"/>
    <w:uiPriority w:val="34"/>
    <w:qFormat/>
    <w:rsid w:val="00BA2FE3"/>
    <w:pPr>
      <w:ind w:left="720"/>
      <w:contextualSpacing/>
    </w:pPr>
  </w:style>
  <w:style w:type="character" w:styleId="nfasisintenso">
    <w:name w:val="Intense Emphasis"/>
    <w:basedOn w:val="Fuentedeprrafopredeter"/>
    <w:uiPriority w:val="21"/>
    <w:qFormat/>
    <w:rsid w:val="00BA2FE3"/>
    <w:rPr>
      <w:i/>
      <w:iCs/>
      <w:color w:val="0F4761" w:themeColor="accent1" w:themeShade="BF"/>
    </w:rPr>
  </w:style>
  <w:style w:type="paragraph" w:styleId="Citadestacada">
    <w:name w:val="Intense Quote"/>
    <w:basedOn w:val="Normal"/>
    <w:next w:val="Normal"/>
    <w:link w:val="CitadestacadaCar"/>
    <w:uiPriority w:val="30"/>
    <w:qFormat/>
    <w:rsid w:val="00BA2F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A2FE3"/>
    <w:rPr>
      <w:i/>
      <w:iCs/>
      <w:color w:val="0F4761" w:themeColor="accent1" w:themeShade="BF"/>
    </w:rPr>
  </w:style>
  <w:style w:type="character" w:styleId="Referenciaintensa">
    <w:name w:val="Intense Reference"/>
    <w:basedOn w:val="Fuentedeprrafopredeter"/>
    <w:uiPriority w:val="32"/>
    <w:qFormat/>
    <w:rsid w:val="00BA2FE3"/>
    <w:rPr>
      <w:b/>
      <w:bCs/>
      <w:smallCaps/>
      <w:color w:val="0F4761" w:themeColor="accent1" w:themeShade="BF"/>
      <w:spacing w:val="5"/>
    </w:rPr>
  </w:style>
  <w:style w:type="character" w:styleId="Textoennegrita">
    <w:name w:val="Strong"/>
    <w:basedOn w:val="Fuentedeprrafopredeter"/>
    <w:uiPriority w:val="22"/>
    <w:qFormat/>
    <w:rsid w:val="008C02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5659165">
      <w:bodyDiv w:val="1"/>
      <w:marLeft w:val="0"/>
      <w:marRight w:val="0"/>
      <w:marTop w:val="0"/>
      <w:marBottom w:val="0"/>
      <w:divBdr>
        <w:top w:val="none" w:sz="0" w:space="0" w:color="auto"/>
        <w:left w:val="none" w:sz="0" w:space="0" w:color="auto"/>
        <w:bottom w:val="none" w:sz="0" w:space="0" w:color="auto"/>
        <w:right w:val="none" w:sz="0" w:space="0" w:color="auto"/>
      </w:divBdr>
    </w:div>
    <w:div w:id="1125269566">
      <w:bodyDiv w:val="1"/>
      <w:marLeft w:val="0"/>
      <w:marRight w:val="0"/>
      <w:marTop w:val="0"/>
      <w:marBottom w:val="0"/>
      <w:divBdr>
        <w:top w:val="none" w:sz="0" w:space="0" w:color="auto"/>
        <w:left w:val="none" w:sz="0" w:space="0" w:color="auto"/>
        <w:bottom w:val="none" w:sz="0" w:space="0" w:color="auto"/>
        <w:right w:val="none" w:sz="0" w:space="0" w:color="auto"/>
      </w:divBdr>
    </w:div>
    <w:div w:id="1498879958">
      <w:bodyDiv w:val="1"/>
      <w:marLeft w:val="0"/>
      <w:marRight w:val="0"/>
      <w:marTop w:val="0"/>
      <w:marBottom w:val="0"/>
      <w:divBdr>
        <w:top w:val="none" w:sz="0" w:space="0" w:color="auto"/>
        <w:left w:val="none" w:sz="0" w:space="0" w:color="auto"/>
        <w:bottom w:val="none" w:sz="0" w:space="0" w:color="auto"/>
        <w:right w:val="none" w:sz="0" w:space="0" w:color="auto"/>
      </w:divBdr>
    </w:div>
    <w:div w:id="1587106067">
      <w:bodyDiv w:val="1"/>
      <w:marLeft w:val="0"/>
      <w:marRight w:val="0"/>
      <w:marTop w:val="0"/>
      <w:marBottom w:val="0"/>
      <w:divBdr>
        <w:top w:val="none" w:sz="0" w:space="0" w:color="auto"/>
        <w:left w:val="none" w:sz="0" w:space="0" w:color="auto"/>
        <w:bottom w:val="none" w:sz="0" w:space="0" w:color="auto"/>
        <w:right w:val="none" w:sz="0" w:space="0" w:color="auto"/>
      </w:divBdr>
    </w:div>
    <w:div w:id="1793788164">
      <w:bodyDiv w:val="1"/>
      <w:marLeft w:val="0"/>
      <w:marRight w:val="0"/>
      <w:marTop w:val="0"/>
      <w:marBottom w:val="0"/>
      <w:divBdr>
        <w:top w:val="none" w:sz="0" w:space="0" w:color="auto"/>
        <w:left w:val="none" w:sz="0" w:space="0" w:color="auto"/>
        <w:bottom w:val="none" w:sz="0" w:space="0" w:color="auto"/>
        <w:right w:val="none" w:sz="0" w:space="0" w:color="auto"/>
      </w:divBdr>
    </w:div>
    <w:div w:id="189014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oleObject" Target="file:///D:\Criollos\ACCC\Finales%20Rodeo.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D:\Criollos\ACCC\Finales%20Rodeo.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AR"/>
        </a:p>
      </c:txPr>
    </c:title>
    <c:autoTitleDeleted val="0"/>
    <c:plotArea>
      <c:layout/>
      <c:lineChart>
        <c:grouping val="standard"/>
        <c:varyColors val="0"/>
        <c:ser>
          <c:idx val="0"/>
          <c:order val="0"/>
          <c:tx>
            <c:strRef>
              <c:f>'Curva animales'!$A$11</c:f>
              <c:strCache>
                <c:ptCount val="1"/>
                <c:pt idx="0">
                  <c:v>Animales Únicos</c:v>
                </c:pt>
              </c:strCache>
            </c:strRef>
          </c:tx>
          <c:spPr>
            <a:ln w="28575" cap="rnd">
              <a:solidFill>
                <a:schemeClr val="accent1"/>
              </a:solidFill>
              <a:round/>
            </a:ln>
            <a:effectLst/>
          </c:spPr>
          <c:marker>
            <c:symbol val="circle"/>
            <c:size val="5"/>
            <c:spPr>
              <a:solidFill>
                <a:schemeClr val="accent1"/>
              </a:solidFill>
              <a:ln w="9525">
                <a:solidFill>
                  <a:schemeClr val="accent1"/>
                </a:solidFill>
              </a:ln>
              <a:effectLst/>
            </c:spPr>
          </c:marker>
          <c:cat>
            <c:numRef>
              <c:f>'Curva animales'!$B$7:$N$7</c:f>
              <c:numCache>
                <c:formatCode>General</c:formatCode>
                <c:ptCount val="7"/>
                <c:pt idx="0">
                  <c:v>2017</c:v>
                </c:pt>
                <c:pt idx="1">
                  <c:v>2018</c:v>
                </c:pt>
                <c:pt idx="2">
                  <c:v>2019</c:v>
                </c:pt>
                <c:pt idx="3">
                  <c:v>2020</c:v>
                </c:pt>
                <c:pt idx="4">
                  <c:v>2021</c:v>
                </c:pt>
                <c:pt idx="5">
                  <c:v>2022</c:v>
                </c:pt>
                <c:pt idx="6">
                  <c:v>2023</c:v>
                </c:pt>
              </c:numCache>
            </c:numRef>
          </c:cat>
          <c:val>
            <c:numRef>
              <c:f>'Curva animales'!$B$11:$N$11</c:f>
              <c:numCache>
                <c:formatCode>General</c:formatCode>
                <c:ptCount val="7"/>
                <c:pt idx="0">
                  <c:v>632</c:v>
                </c:pt>
                <c:pt idx="1">
                  <c:v>594</c:v>
                </c:pt>
                <c:pt idx="2">
                  <c:v>492</c:v>
                </c:pt>
                <c:pt idx="3">
                  <c:v>405</c:v>
                </c:pt>
                <c:pt idx="4">
                  <c:v>697</c:v>
                </c:pt>
                <c:pt idx="5">
                  <c:v>790</c:v>
                </c:pt>
                <c:pt idx="6">
                  <c:v>743</c:v>
                </c:pt>
              </c:numCache>
            </c:numRef>
          </c:val>
          <c:smooth val="0"/>
          <c:extLst>
            <c:ext xmlns:c16="http://schemas.microsoft.com/office/drawing/2014/chart" uri="{C3380CC4-5D6E-409C-BE32-E72D297353CC}">
              <c16:uniqueId val="{00000000-EDAA-4DF5-BAD9-6830F5B2DE90}"/>
            </c:ext>
          </c:extLst>
        </c:ser>
        <c:dLbls>
          <c:showLegendKey val="0"/>
          <c:showVal val="0"/>
          <c:showCatName val="0"/>
          <c:showSerName val="0"/>
          <c:showPercent val="0"/>
          <c:showBubbleSize val="0"/>
        </c:dLbls>
        <c:marker val="1"/>
        <c:smooth val="0"/>
        <c:axId val="186567631"/>
        <c:axId val="186570031"/>
      </c:lineChart>
      <c:catAx>
        <c:axId val="18656763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AR"/>
          </a:p>
        </c:txPr>
        <c:crossAx val="186570031"/>
        <c:crosses val="autoZero"/>
        <c:auto val="1"/>
        <c:lblAlgn val="ctr"/>
        <c:lblOffset val="100"/>
        <c:noMultiLvlLbl val="0"/>
      </c:catAx>
      <c:valAx>
        <c:axId val="186570031"/>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AR"/>
          </a:p>
        </c:txPr>
        <c:crossAx val="186567631"/>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A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AR"/>
        </a:p>
      </c:txPr>
    </c:title>
    <c:autoTitleDeleted val="0"/>
    <c:plotArea>
      <c:layout/>
      <c:barChart>
        <c:barDir val="col"/>
        <c:grouping val="clustered"/>
        <c:varyColors val="0"/>
        <c:ser>
          <c:idx val="0"/>
          <c:order val="0"/>
          <c:tx>
            <c:strRef>
              <c:f>'Curva animales'!$A$8</c:f>
              <c:strCache>
                <c:ptCount val="1"/>
                <c:pt idx="0">
                  <c:v>Clasificatorias </c:v>
                </c:pt>
              </c:strCache>
            </c:strRef>
          </c:tx>
          <c:spPr>
            <a:solidFill>
              <a:schemeClr val="accent1"/>
            </a:solidFill>
            <a:ln>
              <a:noFill/>
            </a:ln>
            <a:effectLst/>
          </c:spPr>
          <c:invertIfNegative val="0"/>
          <c:cat>
            <c:numRef>
              <c:f>'Curva animales'!$B$7:$N$7</c:f>
              <c:numCache>
                <c:formatCode>General</c:formatCode>
                <c:ptCount val="7"/>
                <c:pt idx="0">
                  <c:v>2017</c:v>
                </c:pt>
                <c:pt idx="1">
                  <c:v>2018</c:v>
                </c:pt>
                <c:pt idx="2">
                  <c:v>2019</c:v>
                </c:pt>
                <c:pt idx="3">
                  <c:v>2020</c:v>
                </c:pt>
                <c:pt idx="4">
                  <c:v>2021</c:v>
                </c:pt>
                <c:pt idx="5">
                  <c:v>2022</c:v>
                </c:pt>
                <c:pt idx="6">
                  <c:v>2023</c:v>
                </c:pt>
              </c:numCache>
            </c:numRef>
          </c:cat>
          <c:val>
            <c:numRef>
              <c:f>'Curva animales'!$B$8:$N$8</c:f>
              <c:numCache>
                <c:formatCode>General</c:formatCode>
                <c:ptCount val="7"/>
                <c:pt idx="0">
                  <c:v>94</c:v>
                </c:pt>
                <c:pt idx="1">
                  <c:v>80</c:v>
                </c:pt>
                <c:pt idx="2">
                  <c:v>80</c:v>
                </c:pt>
                <c:pt idx="3">
                  <c:v>22</c:v>
                </c:pt>
                <c:pt idx="4">
                  <c:v>59</c:v>
                </c:pt>
                <c:pt idx="5">
                  <c:v>64</c:v>
                </c:pt>
                <c:pt idx="6">
                  <c:v>57</c:v>
                </c:pt>
              </c:numCache>
            </c:numRef>
          </c:val>
          <c:extLst>
            <c:ext xmlns:c16="http://schemas.microsoft.com/office/drawing/2014/chart" uri="{C3380CC4-5D6E-409C-BE32-E72D297353CC}">
              <c16:uniqueId val="{00000000-4586-4A83-B2E9-7E027A48AE8A}"/>
            </c:ext>
          </c:extLst>
        </c:ser>
        <c:dLbls>
          <c:showLegendKey val="0"/>
          <c:showVal val="0"/>
          <c:showCatName val="0"/>
          <c:showSerName val="0"/>
          <c:showPercent val="0"/>
          <c:showBubbleSize val="0"/>
        </c:dLbls>
        <c:gapWidth val="219"/>
        <c:overlap val="-27"/>
        <c:axId val="226880639"/>
        <c:axId val="226878239"/>
      </c:barChart>
      <c:catAx>
        <c:axId val="22688063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AR"/>
          </a:p>
        </c:txPr>
        <c:crossAx val="226878239"/>
        <c:crosses val="autoZero"/>
        <c:auto val="1"/>
        <c:lblAlgn val="ctr"/>
        <c:lblOffset val="100"/>
        <c:noMultiLvlLbl val="0"/>
      </c:catAx>
      <c:valAx>
        <c:axId val="22687823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AR"/>
          </a:p>
        </c:txPr>
        <c:crossAx val="226880639"/>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A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4</Pages>
  <Words>1274</Words>
  <Characters>7011</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Claudio Dowdall</dc:creator>
  <cp:keywords/>
  <dc:description/>
  <cp:lastModifiedBy>Claudio Dowdall</cp:lastModifiedBy>
  <cp:revision>3</cp:revision>
  <dcterms:created xsi:type="dcterms:W3CDTF">2024-10-20T20:10:00Z</dcterms:created>
  <dcterms:modified xsi:type="dcterms:W3CDTF">2024-10-20T21:53:00Z</dcterms:modified>
</cp:coreProperties>
</file>